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1E9" w:rsidRDefault="006371E9" w:rsidP="00A75D4C">
      <w:pPr>
        <w:jc w:val="center"/>
        <w:rPr>
          <w:b/>
          <w:sz w:val="28"/>
          <w:szCs w:val="28"/>
        </w:rPr>
      </w:pPr>
    </w:p>
    <w:p w:rsidR="00576906" w:rsidRDefault="00576906" w:rsidP="00A75D4C">
      <w:pPr>
        <w:jc w:val="center"/>
        <w:rPr>
          <w:b/>
          <w:sz w:val="28"/>
          <w:szCs w:val="28"/>
        </w:rPr>
      </w:pPr>
    </w:p>
    <w:p w:rsidR="00576906" w:rsidRDefault="00576906" w:rsidP="00A75D4C">
      <w:pPr>
        <w:jc w:val="center"/>
        <w:rPr>
          <w:b/>
          <w:sz w:val="28"/>
          <w:szCs w:val="28"/>
        </w:rPr>
      </w:pPr>
    </w:p>
    <w:p w:rsidR="00686307" w:rsidRPr="00D3246D" w:rsidRDefault="00686307" w:rsidP="00686307">
      <w:pPr>
        <w:jc w:val="center"/>
        <w:rPr>
          <w:b/>
          <w:sz w:val="28"/>
          <w:szCs w:val="28"/>
        </w:rPr>
      </w:pPr>
      <w:r w:rsidRPr="00D3246D">
        <w:rPr>
          <w:b/>
          <w:sz w:val="28"/>
          <w:szCs w:val="28"/>
        </w:rPr>
        <w:t>МИНИСТЕРСТВО ЭНЕРГЕТИКИ РОССИЙСКОЙ ФЕДЕРАЦИИ</w:t>
      </w:r>
    </w:p>
    <w:p w:rsidR="00686307" w:rsidRPr="00D3246D" w:rsidRDefault="00686307" w:rsidP="00686307">
      <w:pPr>
        <w:rPr>
          <w:sz w:val="28"/>
          <w:szCs w:val="28"/>
        </w:rPr>
      </w:pPr>
    </w:p>
    <w:p w:rsidR="00686307" w:rsidRPr="00D3246D" w:rsidRDefault="00686307" w:rsidP="00686307">
      <w:pPr>
        <w:jc w:val="center"/>
        <w:rPr>
          <w:b/>
          <w:sz w:val="28"/>
          <w:szCs w:val="28"/>
        </w:rPr>
      </w:pPr>
      <w:r w:rsidRPr="00D3246D">
        <w:rPr>
          <w:b/>
          <w:sz w:val="28"/>
          <w:szCs w:val="28"/>
        </w:rPr>
        <w:t>ПРИКАЗ</w:t>
      </w:r>
    </w:p>
    <w:p w:rsidR="006371E9" w:rsidRDefault="00686307" w:rsidP="00686307">
      <w:pPr>
        <w:jc w:val="center"/>
        <w:rPr>
          <w:b/>
          <w:sz w:val="28"/>
          <w:szCs w:val="28"/>
        </w:rPr>
      </w:pPr>
      <w:r w:rsidRPr="00D3246D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_________________ 201_ г. № ___</w:t>
      </w:r>
    </w:p>
    <w:p w:rsidR="006371E9" w:rsidRPr="00D3246D" w:rsidRDefault="006371E9" w:rsidP="00A75D4C">
      <w:pPr>
        <w:jc w:val="center"/>
        <w:rPr>
          <w:b/>
          <w:sz w:val="28"/>
          <w:szCs w:val="28"/>
        </w:rPr>
      </w:pPr>
    </w:p>
    <w:p w:rsidR="00EB63CF" w:rsidRPr="00D3246D" w:rsidRDefault="00EB63CF" w:rsidP="00A75D4C">
      <w:pPr>
        <w:jc w:val="center"/>
        <w:rPr>
          <w:b/>
          <w:sz w:val="28"/>
          <w:szCs w:val="28"/>
        </w:rPr>
      </w:pPr>
    </w:p>
    <w:p w:rsidR="006371E9" w:rsidRDefault="006371E9" w:rsidP="00686307">
      <w:pPr>
        <w:rPr>
          <w:b/>
          <w:sz w:val="28"/>
          <w:szCs w:val="28"/>
        </w:rPr>
      </w:pPr>
    </w:p>
    <w:p w:rsidR="006371E9" w:rsidRDefault="006371E9" w:rsidP="0057467E">
      <w:pPr>
        <w:jc w:val="center"/>
        <w:rPr>
          <w:b/>
          <w:sz w:val="28"/>
          <w:szCs w:val="28"/>
        </w:rPr>
      </w:pPr>
    </w:p>
    <w:p w:rsidR="006371E9" w:rsidRDefault="006371E9" w:rsidP="00686307">
      <w:pPr>
        <w:rPr>
          <w:b/>
          <w:sz w:val="28"/>
          <w:szCs w:val="28"/>
        </w:rPr>
      </w:pPr>
    </w:p>
    <w:p w:rsidR="00185B32" w:rsidRDefault="002E5C08" w:rsidP="0057467E">
      <w:pPr>
        <w:jc w:val="center"/>
        <w:rPr>
          <w:b/>
          <w:sz w:val="28"/>
          <w:szCs w:val="28"/>
        </w:rPr>
      </w:pPr>
      <w:r w:rsidRPr="00D3246D">
        <w:rPr>
          <w:b/>
          <w:sz w:val="28"/>
          <w:szCs w:val="28"/>
        </w:rPr>
        <w:t xml:space="preserve">Об утверждении </w:t>
      </w:r>
      <w:r w:rsidR="008A7AB5" w:rsidRPr="008A7AB5">
        <w:rPr>
          <w:b/>
          <w:sz w:val="28"/>
          <w:szCs w:val="28"/>
        </w:rPr>
        <w:t xml:space="preserve">требований к обеспечению надежности </w:t>
      </w:r>
    </w:p>
    <w:p w:rsidR="00686307" w:rsidRDefault="008A7AB5" w:rsidP="0057467E">
      <w:pPr>
        <w:jc w:val="center"/>
        <w:rPr>
          <w:b/>
          <w:sz w:val="28"/>
          <w:szCs w:val="28"/>
        </w:rPr>
      </w:pPr>
      <w:r w:rsidRPr="008A7AB5">
        <w:rPr>
          <w:b/>
          <w:sz w:val="28"/>
          <w:szCs w:val="28"/>
        </w:rPr>
        <w:t xml:space="preserve">электроэнергетических систем, надежности и безопасности объектов электроэнергетики и энергопринимающих установок </w:t>
      </w:r>
    </w:p>
    <w:p w:rsidR="002E5C08" w:rsidRPr="00D3246D" w:rsidRDefault="008A7AB5" w:rsidP="005746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2E5C08" w:rsidRPr="00D3246D">
        <w:rPr>
          <w:b/>
          <w:sz w:val="28"/>
          <w:szCs w:val="28"/>
        </w:rPr>
        <w:t>Методически</w:t>
      </w:r>
      <w:r>
        <w:rPr>
          <w:b/>
          <w:sz w:val="28"/>
          <w:szCs w:val="28"/>
        </w:rPr>
        <w:t>е</w:t>
      </w:r>
      <w:r w:rsidR="002E5C08" w:rsidRPr="00D3246D">
        <w:rPr>
          <w:b/>
          <w:sz w:val="28"/>
          <w:szCs w:val="28"/>
        </w:rPr>
        <w:t xml:space="preserve"> указани</w:t>
      </w:r>
      <w:r>
        <w:rPr>
          <w:b/>
          <w:sz w:val="28"/>
          <w:szCs w:val="28"/>
        </w:rPr>
        <w:t>я</w:t>
      </w:r>
      <w:r w:rsidR="002E5C08" w:rsidRPr="00D3246D">
        <w:rPr>
          <w:b/>
          <w:sz w:val="28"/>
          <w:szCs w:val="28"/>
        </w:rPr>
        <w:t xml:space="preserve"> по устойчивости энергосистем</w:t>
      </w:r>
      <w:r>
        <w:rPr>
          <w:b/>
          <w:sz w:val="28"/>
          <w:szCs w:val="28"/>
        </w:rPr>
        <w:t>»</w:t>
      </w:r>
      <w:r w:rsidR="002E5C08" w:rsidRPr="00D3246D">
        <w:rPr>
          <w:b/>
          <w:sz w:val="28"/>
          <w:szCs w:val="28"/>
        </w:rPr>
        <w:t xml:space="preserve"> </w:t>
      </w:r>
    </w:p>
    <w:p w:rsidR="00EB63CF" w:rsidRPr="00D3246D" w:rsidRDefault="00EB63CF" w:rsidP="00A75D4C">
      <w:pPr>
        <w:jc w:val="center"/>
        <w:rPr>
          <w:b/>
          <w:sz w:val="28"/>
          <w:szCs w:val="28"/>
        </w:rPr>
      </w:pPr>
    </w:p>
    <w:p w:rsidR="00A75D4C" w:rsidRPr="009668D9" w:rsidRDefault="00A75D4C" w:rsidP="00A75D4C">
      <w:pPr>
        <w:rPr>
          <w:sz w:val="28"/>
          <w:szCs w:val="28"/>
        </w:rPr>
      </w:pPr>
    </w:p>
    <w:p w:rsidR="004E48A7" w:rsidRDefault="004E48A7" w:rsidP="006371E9">
      <w:pPr>
        <w:spacing w:line="360" w:lineRule="auto"/>
        <w:ind w:firstLine="851"/>
        <w:jc w:val="both"/>
        <w:rPr>
          <w:sz w:val="28"/>
          <w:szCs w:val="28"/>
        </w:rPr>
      </w:pPr>
      <w:r w:rsidRPr="00615879">
        <w:rPr>
          <w:sz w:val="28"/>
          <w:szCs w:val="28"/>
        </w:rPr>
        <w:t xml:space="preserve">В соответствии с пунктом 2 статьи 28 Федерального закона </w:t>
      </w:r>
      <w:r w:rsidR="006371E9">
        <w:rPr>
          <w:sz w:val="28"/>
          <w:szCs w:val="28"/>
        </w:rPr>
        <w:br/>
      </w:r>
      <w:r w:rsidRPr="00615879">
        <w:rPr>
          <w:sz w:val="28"/>
          <w:szCs w:val="28"/>
        </w:rPr>
        <w:t>от 26</w:t>
      </w:r>
      <w:r w:rsidR="006371E9">
        <w:rPr>
          <w:sz w:val="28"/>
          <w:szCs w:val="28"/>
        </w:rPr>
        <w:t xml:space="preserve"> марта </w:t>
      </w:r>
      <w:r w:rsidRPr="00615879">
        <w:rPr>
          <w:sz w:val="28"/>
          <w:szCs w:val="28"/>
        </w:rPr>
        <w:t xml:space="preserve">2003 </w:t>
      </w:r>
      <w:r w:rsidR="006371E9">
        <w:rPr>
          <w:sz w:val="28"/>
          <w:szCs w:val="28"/>
        </w:rPr>
        <w:t xml:space="preserve">г. </w:t>
      </w:r>
      <w:r w:rsidRPr="00615879">
        <w:rPr>
          <w:sz w:val="28"/>
          <w:szCs w:val="28"/>
        </w:rPr>
        <w:t xml:space="preserve">№ 35-ФЗ «Об электроэнергетике» (Собрание законодательства Российской Федерации, 2003, </w:t>
      </w:r>
      <w:r w:rsidR="00194F12">
        <w:rPr>
          <w:sz w:val="28"/>
          <w:szCs w:val="28"/>
        </w:rPr>
        <w:t>№</w:t>
      </w:r>
      <w:r w:rsidR="00194F12" w:rsidRPr="00615879">
        <w:rPr>
          <w:sz w:val="28"/>
          <w:szCs w:val="28"/>
        </w:rPr>
        <w:t xml:space="preserve"> </w:t>
      </w:r>
      <w:r w:rsidRPr="00615879">
        <w:rPr>
          <w:sz w:val="28"/>
          <w:szCs w:val="28"/>
        </w:rPr>
        <w:t xml:space="preserve">13, ст. 1177; </w:t>
      </w:r>
      <w:r>
        <w:rPr>
          <w:sz w:val="28"/>
          <w:szCs w:val="28"/>
        </w:rPr>
        <w:t>2</w:t>
      </w:r>
      <w:r w:rsidRPr="00615879">
        <w:rPr>
          <w:sz w:val="28"/>
          <w:szCs w:val="28"/>
        </w:rPr>
        <w:t xml:space="preserve">017, </w:t>
      </w:r>
      <w:r>
        <w:rPr>
          <w:sz w:val="28"/>
          <w:szCs w:val="28"/>
        </w:rPr>
        <w:t>№ 31 (ч.1), ст. 4822)</w:t>
      </w:r>
      <w:r w:rsidRPr="00615879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пунктом 1 </w:t>
      </w:r>
      <w:r w:rsidRPr="00615879">
        <w:rPr>
          <w:sz w:val="28"/>
          <w:szCs w:val="28"/>
        </w:rPr>
        <w:t>постановлени</w:t>
      </w:r>
      <w:r>
        <w:rPr>
          <w:sz w:val="28"/>
          <w:szCs w:val="28"/>
        </w:rPr>
        <w:t>я</w:t>
      </w:r>
      <w:r w:rsidRPr="00615879">
        <w:rPr>
          <w:sz w:val="28"/>
          <w:szCs w:val="28"/>
        </w:rPr>
        <w:t xml:space="preserve"> Правительства Российской Федерации от 2 марта 2017 г. № 244 </w:t>
      </w:r>
      <w:r w:rsidR="00185B32">
        <w:rPr>
          <w:sz w:val="28"/>
          <w:szCs w:val="28"/>
        </w:rPr>
        <w:br/>
      </w:r>
      <w:r w:rsidRPr="00615879">
        <w:rPr>
          <w:sz w:val="28"/>
          <w:szCs w:val="28"/>
        </w:rPr>
        <w:t>«О совершенствовании требований к обеспечению надежности и безопасности электроэнергетических систем и объектов электроэнергетики и внесении изменений в некоторые акты Правительства Российской Федерации» (</w:t>
      </w:r>
      <w:r>
        <w:rPr>
          <w:sz w:val="28"/>
          <w:szCs w:val="28"/>
        </w:rPr>
        <w:t xml:space="preserve">Собрание законодательства </w:t>
      </w:r>
      <w:r w:rsidRPr="0061587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, 2017, № 11, ст. 1562</w:t>
      </w:r>
      <w:r w:rsidRPr="00615879">
        <w:rPr>
          <w:sz w:val="28"/>
          <w:szCs w:val="28"/>
        </w:rPr>
        <w:t xml:space="preserve">)  </w:t>
      </w:r>
      <w:r w:rsidRPr="00615879">
        <w:rPr>
          <w:spacing w:val="60"/>
          <w:sz w:val="28"/>
          <w:szCs w:val="28"/>
        </w:rPr>
        <w:t>приказыва</w:t>
      </w:r>
      <w:r w:rsidRPr="00615879">
        <w:rPr>
          <w:sz w:val="28"/>
          <w:szCs w:val="28"/>
        </w:rPr>
        <w:t>ю:</w:t>
      </w:r>
    </w:p>
    <w:p w:rsidR="00A75D4C" w:rsidRPr="00D3246D" w:rsidRDefault="00A75D4C" w:rsidP="006371E9">
      <w:pPr>
        <w:spacing w:line="360" w:lineRule="auto"/>
        <w:ind w:firstLine="851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1. Утвердить прилагаемые </w:t>
      </w:r>
      <w:r w:rsidR="008A7AB5" w:rsidRPr="008A7AB5">
        <w:rPr>
          <w:sz w:val="28"/>
          <w:szCs w:val="28"/>
        </w:rPr>
        <w:t>требовани</w:t>
      </w:r>
      <w:r w:rsidR="008A7AB5">
        <w:rPr>
          <w:sz w:val="28"/>
          <w:szCs w:val="28"/>
        </w:rPr>
        <w:t>я</w:t>
      </w:r>
      <w:r w:rsidR="008A7AB5" w:rsidRPr="008A7AB5">
        <w:rPr>
          <w:sz w:val="28"/>
          <w:szCs w:val="28"/>
        </w:rPr>
        <w:t xml:space="preserve"> к обеспечению надежности электроэнергетических систем, надежности и безопасности объектов электроэнергетики и энергопринимающих установок «</w:t>
      </w:r>
      <w:r w:rsidRPr="00D3246D">
        <w:rPr>
          <w:sz w:val="28"/>
          <w:szCs w:val="28"/>
        </w:rPr>
        <w:t>Методические указания по устойчивости энергосистем</w:t>
      </w:r>
      <w:r w:rsidR="008A7AB5">
        <w:rPr>
          <w:sz w:val="28"/>
          <w:szCs w:val="28"/>
        </w:rPr>
        <w:t>»</w:t>
      </w:r>
      <w:r w:rsidRPr="00D3246D">
        <w:rPr>
          <w:sz w:val="28"/>
          <w:szCs w:val="28"/>
        </w:rPr>
        <w:t>.</w:t>
      </w:r>
    </w:p>
    <w:p w:rsidR="009668D9" w:rsidRPr="009668D9" w:rsidRDefault="00A75D4C" w:rsidP="006371E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2. </w:t>
      </w:r>
      <w:r w:rsidR="009668D9" w:rsidRPr="009668D9">
        <w:rPr>
          <w:sz w:val="28"/>
          <w:szCs w:val="28"/>
        </w:rPr>
        <w:t>Настоящий приказ вступает в силу по истечении</w:t>
      </w:r>
      <w:r w:rsidR="003F04C1">
        <w:rPr>
          <w:sz w:val="28"/>
          <w:szCs w:val="28"/>
        </w:rPr>
        <w:t xml:space="preserve"> шести </w:t>
      </w:r>
      <w:r w:rsidR="009668D9" w:rsidRPr="009668D9">
        <w:rPr>
          <w:sz w:val="28"/>
          <w:szCs w:val="28"/>
        </w:rPr>
        <w:t>месяцев после дня его официального опубликования.</w:t>
      </w:r>
    </w:p>
    <w:p w:rsidR="00A75D4C" w:rsidRPr="009668D9" w:rsidRDefault="00A75D4C" w:rsidP="006371E9">
      <w:pPr>
        <w:spacing w:line="360" w:lineRule="auto"/>
        <w:jc w:val="both"/>
        <w:rPr>
          <w:sz w:val="28"/>
          <w:szCs w:val="28"/>
        </w:rPr>
      </w:pPr>
    </w:p>
    <w:p w:rsidR="002E5C08" w:rsidRPr="009668D9" w:rsidRDefault="002E5C08" w:rsidP="002E5C08">
      <w:pPr>
        <w:rPr>
          <w:sz w:val="28"/>
          <w:szCs w:val="28"/>
        </w:rPr>
      </w:pPr>
    </w:p>
    <w:p w:rsidR="00A75D4C" w:rsidRPr="009668D9" w:rsidRDefault="00A75D4C" w:rsidP="009668D9">
      <w:pPr>
        <w:rPr>
          <w:sz w:val="28"/>
          <w:szCs w:val="28"/>
        </w:rPr>
      </w:pPr>
      <w:r w:rsidRPr="009668D9">
        <w:rPr>
          <w:sz w:val="28"/>
          <w:szCs w:val="28"/>
        </w:rPr>
        <w:t>Министр</w:t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D3246D" w:rsidRPr="009668D9">
        <w:rPr>
          <w:sz w:val="28"/>
          <w:szCs w:val="28"/>
        </w:rPr>
        <w:tab/>
      </w:r>
      <w:r w:rsidR="00185B32">
        <w:rPr>
          <w:sz w:val="28"/>
          <w:szCs w:val="28"/>
        </w:rPr>
        <w:t xml:space="preserve">            </w:t>
      </w:r>
      <w:r w:rsidRPr="009668D9">
        <w:rPr>
          <w:sz w:val="28"/>
          <w:szCs w:val="28"/>
        </w:rPr>
        <w:t>А.В.</w:t>
      </w:r>
      <w:r w:rsidR="00BD0B82" w:rsidRPr="009668D9">
        <w:rPr>
          <w:sz w:val="28"/>
          <w:szCs w:val="28"/>
        </w:rPr>
        <w:t xml:space="preserve"> </w:t>
      </w:r>
      <w:proofErr w:type="spellStart"/>
      <w:r w:rsidRPr="009668D9">
        <w:rPr>
          <w:sz w:val="28"/>
          <w:szCs w:val="28"/>
        </w:rPr>
        <w:t>Н</w:t>
      </w:r>
      <w:r w:rsidR="00D3246D" w:rsidRPr="009668D9">
        <w:rPr>
          <w:sz w:val="28"/>
          <w:szCs w:val="28"/>
        </w:rPr>
        <w:t>овак</w:t>
      </w:r>
      <w:proofErr w:type="spellEnd"/>
    </w:p>
    <w:p w:rsidR="00A75D4C" w:rsidRPr="00D3246D" w:rsidRDefault="00A75D4C" w:rsidP="00A75D4C">
      <w:pPr>
        <w:rPr>
          <w:sz w:val="28"/>
          <w:szCs w:val="28"/>
        </w:rPr>
      </w:pPr>
    </w:p>
    <w:p w:rsidR="00EB63CF" w:rsidRPr="00D3246D" w:rsidRDefault="00EB63CF">
      <w:pPr>
        <w:spacing w:after="160" w:line="259" w:lineRule="auto"/>
        <w:rPr>
          <w:sz w:val="28"/>
          <w:szCs w:val="28"/>
        </w:rPr>
      </w:pPr>
      <w:r w:rsidRPr="00D3246D">
        <w:rPr>
          <w:sz w:val="28"/>
          <w:szCs w:val="28"/>
        </w:rPr>
        <w:br w:type="page"/>
      </w:r>
    </w:p>
    <w:p w:rsidR="00A75D4C" w:rsidRPr="00D3246D" w:rsidRDefault="00A75D4C" w:rsidP="00A75D4C">
      <w:pPr>
        <w:jc w:val="right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>У</w:t>
      </w:r>
      <w:r w:rsidR="008A7AB5">
        <w:rPr>
          <w:sz w:val="28"/>
          <w:szCs w:val="28"/>
        </w:rPr>
        <w:t>ТВЕРЖДЕНЫ</w:t>
      </w:r>
    </w:p>
    <w:p w:rsidR="00A75D4C" w:rsidRPr="00D3246D" w:rsidRDefault="00A75D4C" w:rsidP="00A75D4C">
      <w:pPr>
        <w:jc w:val="right"/>
        <w:rPr>
          <w:sz w:val="28"/>
          <w:szCs w:val="28"/>
        </w:rPr>
      </w:pPr>
      <w:r w:rsidRPr="00D3246D">
        <w:rPr>
          <w:sz w:val="28"/>
          <w:szCs w:val="28"/>
        </w:rPr>
        <w:t>приказом Минэнерго России</w:t>
      </w:r>
    </w:p>
    <w:p w:rsidR="00A75D4C" w:rsidRPr="00D3246D" w:rsidRDefault="00A75D4C" w:rsidP="00A75D4C">
      <w:pPr>
        <w:jc w:val="right"/>
        <w:rPr>
          <w:sz w:val="28"/>
          <w:szCs w:val="28"/>
        </w:rPr>
      </w:pPr>
      <w:r w:rsidRPr="00D3246D">
        <w:rPr>
          <w:sz w:val="28"/>
          <w:szCs w:val="28"/>
        </w:rPr>
        <w:t>от ________________ № ____</w:t>
      </w:r>
    </w:p>
    <w:p w:rsidR="00A75D4C" w:rsidRDefault="00A75D4C" w:rsidP="00A75D4C">
      <w:pPr>
        <w:jc w:val="right"/>
        <w:rPr>
          <w:sz w:val="28"/>
          <w:szCs w:val="28"/>
        </w:rPr>
      </w:pPr>
    </w:p>
    <w:p w:rsidR="006371E9" w:rsidRPr="007F579B" w:rsidRDefault="006371E9" w:rsidP="00A75D4C">
      <w:pPr>
        <w:jc w:val="right"/>
        <w:rPr>
          <w:sz w:val="28"/>
          <w:szCs w:val="28"/>
        </w:rPr>
      </w:pPr>
    </w:p>
    <w:p w:rsidR="007F579B" w:rsidRPr="007F579B" w:rsidRDefault="007F579B" w:rsidP="006371E9">
      <w:pPr>
        <w:jc w:val="right"/>
        <w:rPr>
          <w:sz w:val="28"/>
          <w:szCs w:val="28"/>
        </w:rPr>
      </w:pPr>
    </w:p>
    <w:p w:rsidR="002E5C08" w:rsidRPr="006371E9" w:rsidRDefault="002E5C08" w:rsidP="006371E9">
      <w:pPr>
        <w:jc w:val="center"/>
        <w:rPr>
          <w:sz w:val="28"/>
          <w:szCs w:val="28"/>
        </w:rPr>
      </w:pPr>
      <w:r w:rsidRPr="006371E9">
        <w:rPr>
          <w:sz w:val="28"/>
          <w:szCs w:val="28"/>
        </w:rPr>
        <w:t>Методически</w:t>
      </w:r>
      <w:r w:rsidR="00480293" w:rsidRPr="006371E9">
        <w:rPr>
          <w:sz w:val="28"/>
          <w:szCs w:val="28"/>
        </w:rPr>
        <w:t>е</w:t>
      </w:r>
      <w:r w:rsidRPr="006371E9">
        <w:rPr>
          <w:sz w:val="28"/>
          <w:szCs w:val="28"/>
        </w:rPr>
        <w:t xml:space="preserve"> указани</w:t>
      </w:r>
      <w:r w:rsidR="00480293" w:rsidRPr="006371E9">
        <w:rPr>
          <w:sz w:val="28"/>
          <w:szCs w:val="28"/>
        </w:rPr>
        <w:t>я</w:t>
      </w:r>
      <w:r w:rsidRPr="006371E9">
        <w:rPr>
          <w:sz w:val="28"/>
          <w:szCs w:val="28"/>
        </w:rPr>
        <w:t xml:space="preserve"> по устойчивости энергосистем </w:t>
      </w:r>
    </w:p>
    <w:p w:rsidR="00A75D4C" w:rsidRPr="006371E9" w:rsidRDefault="00A75D4C" w:rsidP="006371E9">
      <w:pPr>
        <w:rPr>
          <w:sz w:val="28"/>
          <w:szCs w:val="28"/>
        </w:rPr>
      </w:pPr>
    </w:p>
    <w:p w:rsidR="00A75D4C" w:rsidRPr="006371E9" w:rsidRDefault="00AE2FBD" w:rsidP="006371E9">
      <w:pPr>
        <w:pStyle w:val="aff2"/>
        <w:jc w:val="center"/>
        <w:rPr>
          <w:sz w:val="28"/>
          <w:szCs w:val="28"/>
        </w:rPr>
      </w:pPr>
      <w:r w:rsidRPr="006371E9">
        <w:rPr>
          <w:sz w:val="28"/>
          <w:szCs w:val="28"/>
          <w:lang w:val="en-US"/>
        </w:rPr>
        <w:t>I</w:t>
      </w:r>
      <w:r w:rsidRPr="006371E9">
        <w:rPr>
          <w:sz w:val="28"/>
          <w:szCs w:val="28"/>
        </w:rPr>
        <w:t xml:space="preserve">. </w:t>
      </w:r>
      <w:r w:rsidR="00A75D4C" w:rsidRPr="006371E9">
        <w:rPr>
          <w:sz w:val="28"/>
          <w:szCs w:val="28"/>
        </w:rPr>
        <w:t>Общие положения</w:t>
      </w:r>
    </w:p>
    <w:p w:rsidR="00480293" w:rsidRPr="00D3246D" w:rsidRDefault="00480293" w:rsidP="006371E9">
      <w:pPr>
        <w:pStyle w:val="aff2"/>
        <w:jc w:val="center"/>
        <w:rPr>
          <w:b/>
          <w:sz w:val="28"/>
          <w:szCs w:val="28"/>
        </w:rPr>
      </w:pPr>
    </w:p>
    <w:p w:rsidR="00A32EDC" w:rsidRPr="00D3246D" w:rsidRDefault="00EB63CF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>1.</w:t>
      </w:r>
      <w:r w:rsidR="00AE2FBD" w:rsidRPr="00D3246D">
        <w:rPr>
          <w:b w:val="0"/>
        </w:rPr>
        <w:t xml:space="preserve"> </w:t>
      </w:r>
      <w:bookmarkStart w:id="0" w:name="_Toc459108200"/>
      <w:r w:rsidR="00A32EDC" w:rsidRPr="00D3246D">
        <w:rPr>
          <w:b w:val="0"/>
        </w:rPr>
        <w:t>Настоящи</w:t>
      </w:r>
      <w:r w:rsidR="00A75D4C" w:rsidRPr="00D3246D">
        <w:rPr>
          <w:b w:val="0"/>
        </w:rPr>
        <w:t>е Методические указания</w:t>
      </w:r>
      <w:r w:rsidR="00A32EDC" w:rsidRPr="00D3246D">
        <w:rPr>
          <w:b w:val="0"/>
        </w:rPr>
        <w:t xml:space="preserve"> </w:t>
      </w:r>
      <w:r w:rsidRPr="00D3246D">
        <w:rPr>
          <w:b w:val="0"/>
        </w:rPr>
        <w:t>по устойчивости энергосистем (далее</w:t>
      </w:r>
      <w:r w:rsidR="00686307">
        <w:rPr>
          <w:b w:val="0"/>
        </w:rPr>
        <w:t xml:space="preserve"> </w:t>
      </w:r>
      <w:r w:rsidRPr="00D3246D">
        <w:rPr>
          <w:b w:val="0"/>
        </w:rPr>
        <w:t xml:space="preserve"> – Методические указания) </w:t>
      </w:r>
      <w:r w:rsidR="00A32EDC" w:rsidRPr="00D3246D">
        <w:rPr>
          <w:b w:val="0"/>
        </w:rPr>
        <w:t>устанавлива</w:t>
      </w:r>
      <w:r w:rsidR="00A75D4C" w:rsidRPr="00D3246D">
        <w:rPr>
          <w:b w:val="0"/>
        </w:rPr>
        <w:t>ю</w:t>
      </w:r>
      <w:r w:rsidR="00A32EDC" w:rsidRPr="00D3246D">
        <w:rPr>
          <w:b w:val="0"/>
        </w:rPr>
        <w:t>т требования к</w:t>
      </w:r>
      <w:r w:rsidRPr="00D3246D">
        <w:rPr>
          <w:b w:val="0"/>
        </w:rPr>
        <w:t xml:space="preserve"> у</w:t>
      </w:r>
      <w:r w:rsidR="005B2A20" w:rsidRPr="00D3246D">
        <w:rPr>
          <w:b w:val="0"/>
        </w:rPr>
        <w:t xml:space="preserve">стойчивости </w:t>
      </w:r>
      <w:r w:rsidRPr="00D3246D">
        <w:rPr>
          <w:b w:val="0"/>
        </w:rPr>
        <w:t xml:space="preserve">Единой энергетической системы России и технологически изолированных территориальных </w:t>
      </w:r>
      <w:r w:rsidR="005B2A20" w:rsidRPr="00D3246D">
        <w:rPr>
          <w:b w:val="0"/>
        </w:rPr>
        <w:t>электроэнергетических систем</w:t>
      </w:r>
      <w:r w:rsidRPr="00D3246D">
        <w:rPr>
          <w:b w:val="0"/>
        </w:rPr>
        <w:t xml:space="preserve">, </w:t>
      </w:r>
      <w:r w:rsidR="00BD4A78" w:rsidRPr="00D3246D">
        <w:rPr>
          <w:b w:val="0"/>
        </w:rPr>
        <w:t>параметрам электроэнергетического режима</w:t>
      </w:r>
      <w:r w:rsidR="00BB6073" w:rsidRPr="00D3246D">
        <w:rPr>
          <w:b w:val="0"/>
        </w:rPr>
        <w:t xml:space="preserve"> и их значениям</w:t>
      </w:r>
      <w:r w:rsidR="00BD4A78" w:rsidRPr="00D3246D">
        <w:rPr>
          <w:b w:val="0"/>
        </w:rPr>
        <w:t xml:space="preserve">, обеспечивающим выполнение требований к </w:t>
      </w:r>
      <w:r w:rsidR="00A32EDC" w:rsidRPr="00D3246D">
        <w:rPr>
          <w:b w:val="0"/>
        </w:rPr>
        <w:t>устойчивости электроэнергетических систем</w:t>
      </w:r>
      <w:r w:rsidRPr="00D3246D">
        <w:rPr>
          <w:b w:val="0"/>
        </w:rPr>
        <w:t xml:space="preserve">, </w:t>
      </w:r>
      <w:r w:rsidR="005B2A20" w:rsidRPr="00D3246D">
        <w:rPr>
          <w:b w:val="0"/>
        </w:rPr>
        <w:t>составу нормативных возмущений</w:t>
      </w:r>
      <w:r w:rsidR="00266DC0">
        <w:rPr>
          <w:b w:val="0"/>
        </w:rPr>
        <w:t xml:space="preserve">, </w:t>
      </w:r>
      <w:r w:rsidR="00AE2FBD" w:rsidRPr="00D3246D">
        <w:rPr>
          <w:b w:val="0"/>
        </w:rPr>
        <w:t xml:space="preserve">подлежащих учету при определении </w:t>
      </w:r>
      <w:r w:rsidRPr="00D3246D">
        <w:rPr>
          <w:b w:val="0"/>
        </w:rPr>
        <w:t>у</w:t>
      </w:r>
      <w:r w:rsidR="00AE2FBD" w:rsidRPr="00D3246D">
        <w:rPr>
          <w:b w:val="0"/>
        </w:rPr>
        <w:t>стойчивости</w:t>
      </w:r>
      <w:r w:rsidRPr="00D3246D">
        <w:rPr>
          <w:b w:val="0"/>
        </w:rPr>
        <w:t xml:space="preserve"> электроэнергетической системы, а также </w:t>
      </w:r>
      <w:r w:rsidR="00AE2FBD" w:rsidRPr="00D3246D">
        <w:rPr>
          <w:b w:val="0"/>
        </w:rPr>
        <w:t xml:space="preserve">требования к </w:t>
      </w:r>
      <w:r w:rsidR="00A32EDC" w:rsidRPr="00D3246D">
        <w:rPr>
          <w:b w:val="0"/>
        </w:rPr>
        <w:t>определению максимально допустимых и аварийно допустимых перетоков активной мощности в контролируемых сечениях (допустимой нагрузки электростанций).</w:t>
      </w:r>
      <w:bookmarkEnd w:id="0"/>
    </w:p>
    <w:p w:rsidR="00A32EDC" w:rsidRDefault="00AE2FBD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bookmarkStart w:id="1" w:name="_Toc459108201"/>
      <w:r w:rsidRPr="00D3246D">
        <w:rPr>
          <w:b w:val="0"/>
        </w:rPr>
        <w:t>2</w:t>
      </w:r>
      <w:r w:rsidR="00EB63CF" w:rsidRPr="00D3246D">
        <w:rPr>
          <w:b w:val="0"/>
        </w:rPr>
        <w:t xml:space="preserve">. </w:t>
      </w:r>
      <w:r w:rsidR="00A75D4C" w:rsidRPr="00D3246D">
        <w:rPr>
          <w:b w:val="0"/>
        </w:rPr>
        <w:t>Методические указания</w:t>
      </w:r>
      <w:r w:rsidR="00A32EDC" w:rsidRPr="00D3246D">
        <w:rPr>
          <w:b w:val="0"/>
        </w:rPr>
        <w:t xml:space="preserve"> распространя</w:t>
      </w:r>
      <w:r w:rsidR="00A75D4C" w:rsidRPr="00D3246D">
        <w:rPr>
          <w:b w:val="0"/>
        </w:rPr>
        <w:t>ю</w:t>
      </w:r>
      <w:r w:rsidR="00A32EDC" w:rsidRPr="00D3246D">
        <w:rPr>
          <w:b w:val="0"/>
        </w:rPr>
        <w:t xml:space="preserve">тся на </w:t>
      </w:r>
      <w:r w:rsidR="004800D8" w:rsidRPr="00D3246D">
        <w:rPr>
          <w:b w:val="0"/>
        </w:rPr>
        <w:t xml:space="preserve">Единую энергетическую систему России, входящие в нее объединенные и </w:t>
      </w:r>
      <w:r w:rsidR="00783AE5">
        <w:rPr>
          <w:b w:val="0"/>
        </w:rPr>
        <w:t xml:space="preserve">территориальные энергосистемы, </w:t>
      </w:r>
      <w:r w:rsidR="004800D8" w:rsidRPr="00D3246D">
        <w:rPr>
          <w:b w:val="0"/>
        </w:rPr>
        <w:t>технологически изолированные территориальные э</w:t>
      </w:r>
      <w:r w:rsidR="00783AE5">
        <w:rPr>
          <w:b w:val="0"/>
        </w:rPr>
        <w:t>лектроэнергетические системы,</w:t>
      </w:r>
      <w:r w:rsidR="004800D8" w:rsidRPr="00D3246D">
        <w:rPr>
          <w:b w:val="0"/>
        </w:rPr>
        <w:t xml:space="preserve"> а также </w:t>
      </w:r>
      <w:r w:rsidR="002E164C" w:rsidRPr="00D3246D">
        <w:rPr>
          <w:b w:val="0"/>
        </w:rPr>
        <w:t>объекты электроэнергетики и (или) энергопринимающие установки</w:t>
      </w:r>
      <w:r w:rsidR="00EF4983" w:rsidRPr="00D3246D">
        <w:rPr>
          <w:b w:val="0"/>
        </w:rPr>
        <w:t>,</w:t>
      </w:r>
      <w:r w:rsidR="002E164C" w:rsidRPr="00D3246D">
        <w:rPr>
          <w:b w:val="0"/>
        </w:rPr>
        <w:t xml:space="preserve"> которы</w:t>
      </w:r>
      <w:r w:rsidR="00EF4983" w:rsidRPr="00D3246D">
        <w:rPr>
          <w:b w:val="0"/>
        </w:rPr>
        <w:t>е</w:t>
      </w:r>
      <w:r w:rsidR="002E164C" w:rsidRPr="00D3246D">
        <w:rPr>
          <w:b w:val="0"/>
        </w:rPr>
        <w:t xml:space="preserve"> функционируют (будут функционировать) в составе электроэнергетической системы</w:t>
      </w:r>
      <w:r w:rsidR="00A32EDC" w:rsidRPr="00D3246D">
        <w:rPr>
          <w:b w:val="0"/>
        </w:rPr>
        <w:t>.</w:t>
      </w:r>
      <w:bookmarkEnd w:id="1"/>
    </w:p>
    <w:p w:rsidR="00267395" w:rsidRDefault="0001210F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>
        <w:rPr>
          <w:b w:val="0"/>
        </w:rPr>
        <w:t>Выполнение требований</w:t>
      </w:r>
      <w:r w:rsidR="00E23763">
        <w:rPr>
          <w:b w:val="0"/>
        </w:rPr>
        <w:t xml:space="preserve"> </w:t>
      </w:r>
      <w:r>
        <w:rPr>
          <w:b w:val="0"/>
        </w:rPr>
        <w:t>настоящи</w:t>
      </w:r>
      <w:r w:rsidR="00267395">
        <w:rPr>
          <w:b w:val="0"/>
        </w:rPr>
        <w:t>х</w:t>
      </w:r>
      <w:r>
        <w:rPr>
          <w:b w:val="0"/>
        </w:rPr>
        <w:t xml:space="preserve"> Методически</w:t>
      </w:r>
      <w:r w:rsidR="00267395">
        <w:rPr>
          <w:b w:val="0"/>
        </w:rPr>
        <w:t>х</w:t>
      </w:r>
      <w:r>
        <w:rPr>
          <w:b w:val="0"/>
        </w:rPr>
        <w:t xml:space="preserve"> указани</w:t>
      </w:r>
      <w:r w:rsidR="00267395">
        <w:rPr>
          <w:b w:val="0"/>
        </w:rPr>
        <w:t>й</w:t>
      </w:r>
      <w:r>
        <w:rPr>
          <w:b w:val="0"/>
        </w:rPr>
        <w:t xml:space="preserve"> </w:t>
      </w:r>
      <w:r w:rsidR="00D93306">
        <w:rPr>
          <w:b w:val="0"/>
        </w:rPr>
        <w:t xml:space="preserve">является </w:t>
      </w:r>
      <w:r>
        <w:rPr>
          <w:b w:val="0"/>
        </w:rPr>
        <w:t>обязательн</w:t>
      </w:r>
      <w:r w:rsidR="00D93306">
        <w:rPr>
          <w:b w:val="0"/>
        </w:rPr>
        <w:t xml:space="preserve">ым </w:t>
      </w:r>
      <w:r>
        <w:rPr>
          <w:b w:val="0"/>
        </w:rPr>
        <w:t xml:space="preserve">для </w:t>
      </w:r>
      <w:r w:rsidR="00E23763">
        <w:rPr>
          <w:b w:val="0"/>
        </w:rPr>
        <w:t xml:space="preserve">органов государственной власти, </w:t>
      </w:r>
      <w:r>
        <w:rPr>
          <w:b w:val="0"/>
        </w:rPr>
        <w:t>субъектов электроэнергетики</w:t>
      </w:r>
      <w:r w:rsidR="00E23763">
        <w:rPr>
          <w:b w:val="0"/>
        </w:rPr>
        <w:t xml:space="preserve">, </w:t>
      </w:r>
      <w:r>
        <w:rPr>
          <w:b w:val="0"/>
        </w:rPr>
        <w:t xml:space="preserve">потребителей электрической </w:t>
      </w:r>
      <w:r w:rsidRPr="005319BB">
        <w:rPr>
          <w:b w:val="0"/>
        </w:rPr>
        <w:t>энергии</w:t>
      </w:r>
      <w:r w:rsidR="00E23763">
        <w:rPr>
          <w:b w:val="0"/>
        </w:rPr>
        <w:t xml:space="preserve">, </w:t>
      </w:r>
      <w:r w:rsidR="00267395">
        <w:rPr>
          <w:b w:val="0"/>
        </w:rPr>
        <w:t xml:space="preserve">проектных организаций, </w:t>
      </w:r>
      <w:r w:rsidR="00E23763">
        <w:rPr>
          <w:b w:val="0"/>
        </w:rPr>
        <w:t>иных юридических и физических лиц</w:t>
      </w:r>
      <w:r w:rsidR="00267395">
        <w:rPr>
          <w:b w:val="0"/>
        </w:rPr>
        <w:t>.</w:t>
      </w:r>
    </w:p>
    <w:p w:rsidR="00EB63CF" w:rsidRPr="00D93306" w:rsidRDefault="00AE2FBD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</w:pPr>
      <w:r w:rsidRPr="000578F8">
        <w:rPr>
          <w:b w:val="0"/>
        </w:rPr>
        <w:t>3</w:t>
      </w:r>
      <w:r w:rsidR="00EB63CF" w:rsidRPr="000578F8">
        <w:rPr>
          <w:b w:val="0"/>
        </w:rPr>
        <w:t xml:space="preserve">. </w:t>
      </w:r>
      <w:r w:rsidR="004E48A7" w:rsidRPr="004E48A7">
        <w:rPr>
          <w:b w:val="0"/>
        </w:rPr>
        <w:t xml:space="preserve">В настоящих Методических указаниях  используются термины и определения в значениях, установленных  законодательством Российской Федерации и ГОСТ </w:t>
      </w:r>
      <w:proofErr w:type="gramStart"/>
      <w:r w:rsidR="004E48A7" w:rsidRPr="004E48A7">
        <w:rPr>
          <w:b w:val="0"/>
        </w:rPr>
        <w:t>Р</w:t>
      </w:r>
      <w:proofErr w:type="gramEnd"/>
      <w:r w:rsidR="004E48A7" w:rsidRPr="004E48A7">
        <w:rPr>
          <w:b w:val="0"/>
        </w:rPr>
        <w:t xml:space="preserve"> 57114-2016 «Единая энергетическая система и изолированно </w:t>
      </w:r>
      <w:r w:rsidR="004E48A7" w:rsidRPr="004E48A7">
        <w:rPr>
          <w:b w:val="0"/>
        </w:rPr>
        <w:lastRenderedPageBreak/>
        <w:t>работающие энергосистемы. Электроэнергетические системы. Оперативно-диспетчерское управление в электроэнергетике и оперативно-технологическое управление. Термины и определения», утвержденным и введенным в действие приказом Росстандарта от 04.10.2016 № 1302-ст (Стандартинформ, 2016)</w:t>
      </w:r>
      <w:r w:rsidR="004E48A7">
        <w:rPr>
          <w:b w:val="0"/>
        </w:rPr>
        <w:t>.</w:t>
      </w:r>
    </w:p>
    <w:p w:rsidR="00257FDC" w:rsidRPr="00E3258F" w:rsidRDefault="007F579B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</w:pPr>
      <w:r>
        <w:rPr>
          <w:b w:val="0"/>
        </w:rPr>
        <w:t xml:space="preserve">4. </w:t>
      </w:r>
      <w:proofErr w:type="gramStart"/>
      <w:r w:rsidR="00B97052" w:rsidRPr="00710ADA">
        <w:rPr>
          <w:b w:val="0"/>
        </w:rPr>
        <w:t>При планировании электроэнергетического режима энергосистемы, управлении электроэнергетическим режимом энергосистемы, планировании (проектировании) развития энергосистемы, строительстве и реконструкции объектов электроэнергетики, их модернизации, техническом перевооружении, связанном с заменой оборудования с изменением его технических параметров (далее – реконструкция), технологическом присоединении объектов электроэнергетики и энергопринимающих установок потребителей электрической энергии к электрическим сетям, выводе объектов электроэнергетики из эксплуатации должно быть обеспечено выполнение требований к устойчивости энергосистемы, предусмотренных</w:t>
      </w:r>
      <w:proofErr w:type="gramEnd"/>
      <w:r w:rsidR="00B97052" w:rsidRPr="00710ADA">
        <w:rPr>
          <w:b w:val="0"/>
        </w:rPr>
        <w:t xml:space="preserve"> настоящими Методическими указаниями.</w:t>
      </w:r>
    </w:p>
    <w:p w:rsidR="00B97052" w:rsidRDefault="00C609FA" w:rsidP="006371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97052">
        <w:rPr>
          <w:sz w:val="28"/>
          <w:szCs w:val="28"/>
        </w:rPr>
        <w:t>Р</w:t>
      </w:r>
      <w:r w:rsidR="00B97052" w:rsidRPr="00D3246D">
        <w:rPr>
          <w:sz w:val="28"/>
          <w:szCs w:val="28"/>
        </w:rPr>
        <w:t>асчетн</w:t>
      </w:r>
      <w:r w:rsidR="00B97052">
        <w:rPr>
          <w:sz w:val="28"/>
          <w:szCs w:val="28"/>
        </w:rPr>
        <w:t xml:space="preserve">ая </w:t>
      </w:r>
      <w:r w:rsidR="00B97052" w:rsidRPr="00D3246D">
        <w:rPr>
          <w:sz w:val="28"/>
          <w:szCs w:val="28"/>
        </w:rPr>
        <w:t>проверк</w:t>
      </w:r>
      <w:r w:rsidR="00257FDC">
        <w:rPr>
          <w:sz w:val="28"/>
          <w:szCs w:val="28"/>
        </w:rPr>
        <w:t>а</w:t>
      </w:r>
      <w:r w:rsidR="00B97052" w:rsidRPr="00D3246D">
        <w:rPr>
          <w:sz w:val="28"/>
          <w:szCs w:val="28"/>
        </w:rPr>
        <w:t xml:space="preserve"> выполнения </w:t>
      </w:r>
      <w:r w:rsidR="00257FDC" w:rsidRPr="00D3246D">
        <w:rPr>
          <w:sz w:val="28"/>
          <w:szCs w:val="28"/>
        </w:rPr>
        <w:t>требований к устойчивости энергосистемы, предусмотренных настоящими Методическими указаниями</w:t>
      </w:r>
      <w:r w:rsidR="00257FDC">
        <w:rPr>
          <w:sz w:val="28"/>
          <w:szCs w:val="28"/>
        </w:rPr>
        <w:t xml:space="preserve">, </w:t>
      </w:r>
      <w:r w:rsidR="00B97052">
        <w:rPr>
          <w:sz w:val="28"/>
          <w:szCs w:val="28"/>
        </w:rPr>
        <w:t>должн</w:t>
      </w:r>
      <w:r w:rsidR="00257FDC">
        <w:rPr>
          <w:sz w:val="28"/>
          <w:szCs w:val="28"/>
        </w:rPr>
        <w:t xml:space="preserve">а осуществляться </w:t>
      </w:r>
      <w:proofErr w:type="gramStart"/>
      <w:r w:rsidR="00B97052">
        <w:rPr>
          <w:sz w:val="28"/>
          <w:szCs w:val="28"/>
        </w:rPr>
        <w:t>п</w:t>
      </w:r>
      <w:r w:rsidR="00B029DD" w:rsidRPr="00D3246D">
        <w:rPr>
          <w:sz w:val="28"/>
          <w:szCs w:val="28"/>
        </w:rPr>
        <w:t>ри</w:t>
      </w:r>
      <w:proofErr w:type="gramEnd"/>
      <w:r w:rsidR="00B97052">
        <w:rPr>
          <w:sz w:val="28"/>
          <w:szCs w:val="28"/>
        </w:rPr>
        <w:t>:</w:t>
      </w:r>
    </w:p>
    <w:p w:rsidR="00B97052" w:rsidRDefault="00EE6DF4" w:rsidP="006371E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3246D">
        <w:rPr>
          <w:sz w:val="28"/>
          <w:szCs w:val="28"/>
        </w:rPr>
        <w:t>планировании</w:t>
      </w:r>
      <w:proofErr w:type="gramEnd"/>
      <w:r w:rsidRPr="00D3246D">
        <w:rPr>
          <w:sz w:val="28"/>
          <w:szCs w:val="28"/>
        </w:rPr>
        <w:t xml:space="preserve"> электроэнергетическ</w:t>
      </w:r>
      <w:r w:rsidR="00B97052">
        <w:rPr>
          <w:sz w:val="28"/>
          <w:szCs w:val="28"/>
        </w:rPr>
        <w:t>ого</w:t>
      </w:r>
      <w:r w:rsidRPr="00D3246D">
        <w:rPr>
          <w:sz w:val="28"/>
          <w:szCs w:val="28"/>
        </w:rPr>
        <w:t xml:space="preserve"> режим</w:t>
      </w:r>
      <w:r w:rsidR="00B97052">
        <w:rPr>
          <w:sz w:val="28"/>
          <w:szCs w:val="28"/>
        </w:rPr>
        <w:t xml:space="preserve">а </w:t>
      </w:r>
      <w:r w:rsidRPr="00D3246D">
        <w:rPr>
          <w:sz w:val="28"/>
          <w:szCs w:val="28"/>
        </w:rPr>
        <w:t>энергосистемы</w:t>
      </w:r>
      <w:r w:rsidR="00B97052">
        <w:rPr>
          <w:sz w:val="28"/>
          <w:szCs w:val="28"/>
        </w:rPr>
        <w:t xml:space="preserve"> и </w:t>
      </w:r>
      <w:r w:rsidRPr="00D3246D">
        <w:rPr>
          <w:sz w:val="28"/>
          <w:szCs w:val="28"/>
        </w:rPr>
        <w:t>управлении электроэнергетическим режимом энергосистемы</w:t>
      </w:r>
      <w:r w:rsidR="00B97052">
        <w:rPr>
          <w:sz w:val="28"/>
          <w:szCs w:val="28"/>
        </w:rPr>
        <w:t>;</w:t>
      </w:r>
    </w:p>
    <w:p w:rsidR="00B97052" w:rsidRDefault="00EE6DF4" w:rsidP="006371E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D3246D">
        <w:rPr>
          <w:sz w:val="28"/>
          <w:szCs w:val="28"/>
        </w:rPr>
        <w:t>планировании</w:t>
      </w:r>
      <w:proofErr w:type="gramEnd"/>
      <w:r w:rsidR="00443859">
        <w:rPr>
          <w:sz w:val="28"/>
          <w:szCs w:val="28"/>
        </w:rPr>
        <w:t xml:space="preserve"> (проектировании)</w:t>
      </w:r>
      <w:r w:rsidRPr="00D3246D">
        <w:rPr>
          <w:sz w:val="28"/>
          <w:szCs w:val="28"/>
        </w:rPr>
        <w:t xml:space="preserve"> развития энергосистемы</w:t>
      </w:r>
      <w:r w:rsidR="00B97052">
        <w:rPr>
          <w:sz w:val="28"/>
          <w:szCs w:val="28"/>
        </w:rPr>
        <w:t>;</w:t>
      </w:r>
    </w:p>
    <w:p w:rsidR="00257FDC" w:rsidRDefault="00443859" w:rsidP="006371E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проектировании </w:t>
      </w:r>
      <w:r w:rsidR="00EE6DF4" w:rsidRPr="00D3246D">
        <w:rPr>
          <w:sz w:val="28"/>
          <w:szCs w:val="28"/>
        </w:rPr>
        <w:t>строительств</w:t>
      </w:r>
      <w:r>
        <w:rPr>
          <w:sz w:val="28"/>
          <w:szCs w:val="28"/>
        </w:rPr>
        <w:t>а</w:t>
      </w:r>
      <w:r w:rsidR="009B1AF6">
        <w:rPr>
          <w:sz w:val="28"/>
          <w:szCs w:val="28"/>
        </w:rPr>
        <w:t xml:space="preserve">, </w:t>
      </w:r>
      <w:r>
        <w:rPr>
          <w:sz w:val="28"/>
          <w:szCs w:val="28"/>
        </w:rPr>
        <w:t>реконс</w:t>
      </w:r>
      <w:r w:rsidR="009B1AF6">
        <w:rPr>
          <w:sz w:val="28"/>
          <w:szCs w:val="28"/>
        </w:rPr>
        <w:t>трукции (</w:t>
      </w:r>
      <w:r>
        <w:rPr>
          <w:sz w:val="28"/>
          <w:szCs w:val="28"/>
        </w:rPr>
        <w:t>модернизации, технического перевооружения</w:t>
      </w:r>
      <w:r w:rsidR="009B1AF6">
        <w:rPr>
          <w:sz w:val="28"/>
          <w:szCs w:val="28"/>
        </w:rPr>
        <w:t>,</w:t>
      </w:r>
      <w:r w:rsidR="009B1AF6" w:rsidRPr="009B1AF6">
        <w:rPr>
          <w:sz w:val="28"/>
          <w:szCs w:val="28"/>
        </w:rPr>
        <w:t xml:space="preserve"> </w:t>
      </w:r>
      <w:r w:rsidR="009B1AF6">
        <w:rPr>
          <w:sz w:val="28"/>
          <w:szCs w:val="28"/>
        </w:rPr>
        <w:t xml:space="preserve">связанных с </w:t>
      </w:r>
      <w:r w:rsidR="009B1AF6" w:rsidRPr="00D3246D">
        <w:rPr>
          <w:sz w:val="28"/>
          <w:szCs w:val="28"/>
        </w:rPr>
        <w:t>заменой оборудования с изменением его технических параметров</w:t>
      </w:r>
      <w:r w:rsidR="009B1AF6">
        <w:rPr>
          <w:sz w:val="28"/>
          <w:szCs w:val="28"/>
        </w:rPr>
        <w:t xml:space="preserve">) объектов электросетевого хозяйства классом напряжения </w:t>
      </w:r>
      <w:r w:rsidR="00992B87">
        <w:rPr>
          <w:sz w:val="28"/>
          <w:szCs w:val="28"/>
        </w:rPr>
        <w:t>110</w:t>
      </w:r>
      <w:r w:rsidR="009B1AF6">
        <w:rPr>
          <w:sz w:val="28"/>
          <w:szCs w:val="28"/>
        </w:rPr>
        <w:t xml:space="preserve"> кВ и выше</w:t>
      </w:r>
      <w:r w:rsidR="00992B8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объектов по производству электрической энергии, </w:t>
      </w:r>
      <w:r w:rsidR="00B029DD" w:rsidRPr="00D3246D">
        <w:rPr>
          <w:sz w:val="28"/>
          <w:szCs w:val="28"/>
        </w:rPr>
        <w:t xml:space="preserve">технологическом присоединении </w:t>
      </w:r>
      <w:r w:rsidR="00B97052">
        <w:rPr>
          <w:sz w:val="28"/>
          <w:szCs w:val="28"/>
        </w:rPr>
        <w:t xml:space="preserve">указанных </w:t>
      </w:r>
      <w:r w:rsidR="009B1AF6">
        <w:rPr>
          <w:sz w:val="28"/>
          <w:szCs w:val="28"/>
        </w:rPr>
        <w:t xml:space="preserve">объектов </w:t>
      </w:r>
      <w:r w:rsidR="00B97052">
        <w:rPr>
          <w:sz w:val="28"/>
          <w:szCs w:val="28"/>
        </w:rPr>
        <w:t xml:space="preserve">электроэнергетики </w:t>
      </w:r>
      <w:r w:rsidRPr="00DC1C06">
        <w:rPr>
          <w:sz w:val="28"/>
          <w:szCs w:val="28"/>
        </w:rPr>
        <w:t>к электрическим сетям</w:t>
      </w:r>
      <w:r w:rsidR="00257FDC">
        <w:rPr>
          <w:sz w:val="28"/>
          <w:szCs w:val="28"/>
        </w:rPr>
        <w:t xml:space="preserve">; </w:t>
      </w:r>
      <w:proofErr w:type="gramEnd"/>
    </w:p>
    <w:p w:rsidR="00257FDC" w:rsidRDefault="00B97052" w:rsidP="006371E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технологическом присоединении к электрическим сетям </w:t>
      </w:r>
      <w:r w:rsidR="00992B87">
        <w:rPr>
          <w:sz w:val="28"/>
          <w:szCs w:val="28"/>
        </w:rPr>
        <w:t xml:space="preserve">объектов электроэнергетики и </w:t>
      </w:r>
      <w:r w:rsidR="00B029DD" w:rsidRPr="00D3246D">
        <w:rPr>
          <w:sz w:val="28"/>
          <w:szCs w:val="28"/>
        </w:rPr>
        <w:t>энергопринимающих уст</w:t>
      </w:r>
      <w:r w:rsidR="00257FDC">
        <w:rPr>
          <w:sz w:val="28"/>
          <w:szCs w:val="28"/>
        </w:rPr>
        <w:t>ройств</w:t>
      </w:r>
      <w:r w:rsidR="00B029DD" w:rsidRPr="00D3246D">
        <w:rPr>
          <w:sz w:val="28"/>
          <w:szCs w:val="28"/>
        </w:rPr>
        <w:t xml:space="preserve"> потребителей электрической энергии</w:t>
      </w:r>
      <w:r w:rsidR="00443859">
        <w:rPr>
          <w:sz w:val="28"/>
          <w:szCs w:val="28"/>
        </w:rPr>
        <w:t xml:space="preserve">, </w:t>
      </w:r>
      <w:r w:rsidR="00443859" w:rsidRPr="00DC1C06">
        <w:rPr>
          <w:sz w:val="28"/>
          <w:szCs w:val="28"/>
        </w:rPr>
        <w:t xml:space="preserve">технические </w:t>
      </w:r>
      <w:proofErr w:type="gramStart"/>
      <w:r w:rsidR="00443859" w:rsidRPr="00DC1C06">
        <w:rPr>
          <w:sz w:val="28"/>
          <w:szCs w:val="28"/>
        </w:rPr>
        <w:t>условия</w:t>
      </w:r>
      <w:proofErr w:type="gramEnd"/>
      <w:r w:rsidR="00443859" w:rsidRPr="00DC1C06">
        <w:rPr>
          <w:sz w:val="28"/>
          <w:szCs w:val="28"/>
        </w:rPr>
        <w:t xml:space="preserve"> на технологическое присоединение которых подлежат согласованию с субъектом оперативно-диспетчерского управления в </w:t>
      </w:r>
      <w:r w:rsidR="00443859" w:rsidRPr="00DC1C06">
        <w:rPr>
          <w:sz w:val="28"/>
          <w:szCs w:val="28"/>
        </w:rPr>
        <w:lastRenderedPageBreak/>
        <w:t>электроэнергетике</w:t>
      </w:r>
      <w:r>
        <w:rPr>
          <w:sz w:val="28"/>
          <w:szCs w:val="28"/>
        </w:rPr>
        <w:t xml:space="preserve">, и проектировании строительства (реконструкции) указанных </w:t>
      </w:r>
      <w:r w:rsidR="00992B87">
        <w:rPr>
          <w:sz w:val="28"/>
          <w:szCs w:val="28"/>
        </w:rPr>
        <w:t xml:space="preserve">объектов электроэнергетики и </w:t>
      </w:r>
      <w:r>
        <w:rPr>
          <w:sz w:val="28"/>
          <w:szCs w:val="28"/>
        </w:rPr>
        <w:t>энергопринимающих уст</w:t>
      </w:r>
      <w:r w:rsidR="00257FDC">
        <w:rPr>
          <w:sz w:val="28"/>
          <w:szCs w:val="28"/>
        </w:rPr>
        <w:t>ройств;</w:t>
      </w:r>
    </w:p>
    <w:p w:rsidR="00B029DD" w:rsidRDefault="00257FDC" w:rsidP="006371E9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выводе</w:t>
      </w:r>
      <w:proofErr w:type="gramEnd"/>
      <w:r>
        <w:rPr>
          <w:sz w:val="28"/>
          <w:szCs w:val="28"/>
        </w:rPr>
        <w:t xml:space="preserve"> из эксплуатации объектов электросетевого хозяйства классом напряжения </w:t>
      </w:r>
      <w:r w:rsidR="00992B87">
        <w:rPr>
          <w:sz w:val="28"/>
          <w:szCs w:val="28"/>
        </w:rPr>
        <w:t>110</w:t>
      </w:r>
      <w:r>
        <w:rPr>
          <w:sz w:val="28"/>
          <w:szCs w:val="28"/>
        </w:rPr>
        <w:t xml:space="preserve"> кВ и выше</w:t>
      </w:r>
      <w:r w:rsidR="00992B87">
        <w:rPr>
          <w:sz w:val="28"/>
          <w:szCs w:val="28"/>
        </w:rPr>
        <w:t xml:space="preserve">, </w:t>
      </w:r>
      <w:r>
        <w:rPr>
          <w:sz w:val="28"/>
          <w:szCs w:val="28"/>
        </w:rPr>
        <w:t>объектов по производству электрической энергии.</w:t>
      </w:r>
    </w:p>
    <w:p w:rsidR="00E666C3" w:rsidRPr="00D3246D" w:rsidRDefault="00C609FA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>
        <w:rPr>
          <w:b w:val="0"/>
        </w:rPr>
        <w:t>6</w:t>
      </w:r>
      <w:r w:rsidR="00B029DD" w:rsidRPr="00D3246D">
        <w:rPr>
          <w:b w:val="0"/>
        </w:rPr>
        <w:t>.</w:t>
      </w:r>
      <w:r w:rsidR="00AE2FBD" w:rsidRPr="00D3246D">
        <w:rPr>
          <w:b w:val="0"/>
        </w:rPr>
        <w:t xml:space="preserve"> </w:t>
      </w:r>
      <w:r w:rsidR="0043546B" w:rsidRPr="00D3246D">
        <w:rPr>
          <w:b w:val="0"/>
        </w:rPr>
        <w:t xml:space="preserve">Для </w:t>
      </w:r>
      <w:r w:rsidR="00D04808" w:rsidRPr="00D3246D">
        <w:rPr>
          <w:b w:val="0"/>
        </w:rPr>
        <w:t xml:space="preserve">расчетной проверки </w:t>
      </w:r>
      <w:r w:rsidR="00B029DD" w:rsidRPr="00D3246D">
        <w:rPr>
          <w:b w:val="0"/>
        </w:rPr>
        <w:t xml:space="preserve">выполнения </w:t>
      </w:r>
      <w:r w:rsidR="0043546B" w:rsidRPr="00D3246D">
        <w:rPr>
          <w:b w:val="0"/>
        </w:rPr>
        <w:t xml:space="preserve">требований к устойчивости </w:t>
      </w:r>
      <w:r w:rsidR="00B029DD" w:rsidRPr="00D3246D">
        <w:rPr>
          <w:b w:val="0"/>
        </w:rPr>
        <w:t xml:space="preserve">энергосистемы </w:t>
      </w:r>
      <w:r w:rsidR="00F3349D" w:rsidRPr="00D3246D">
        <w:rPr>
          <w:b w:val="0"/>
        </w:rPr>
        <w:t xml:space="preserve">должны </w:t>
      </w:r>
      <w:r w:rsidR="00A21D3B" w:rsidRPr="00D3246D">
        <w:rPr>
          <w:b w:val="0"/>
        </w:rPr>
        <w:t>использ</w:t>
      </w:r>
      <w:r w:rsidR="00F3349D" w:rsidRPr="00D3246D">
        <w:rPr>
          <w:b w:val="0"/>
        </w:rPr>
        <w:t>оваться</w:t>
      </w:r>
      <w:r w:rsidR="00A21D3B" w:rsidRPr="00D3246D">
        <w:rPr>
          <w:b w:val="0"/>
        </w:rPr>
        <w:t xml:space="preserve"> </w:t>
      </w:r>
      <w:r w:rsidR="0043546B" w:rsidRPr="00D3246D">
        <w:rPr>
          <w:b w:val="0"/>
        </w:rPr>
        <w:t>значения</w:t>
      </w:r>
      <w:r w:rsidR="00B029DD" w:rsidRPr="00D3246D">
        <w:rPr>
          <w:b w:val="0"/>
        </w:rPr>
        <w:t xml:space="preserve"> </w:t>
      </w:r>
      <w:r w:rsidR="0043546B" w:rsidRPr="00D3246D">
        <w:rPr>
          <w:b w:val="0"/>
        </w:rPr>
        <w:t>перетоков активной мощности в контролируемых сечениях</w:t>
      </w:r>
      <w:r w:rsidR="00E666C3" w:rsidRPr="00D3246D">
        <w:rPr>
          <w:b w:val="0"/>
        </w:rPr>
        <w:t>.</w:t>
      </w:r>
    </w:p>
    <w:p w:rsidR="00E666C3" w:rsidRPr="00D3246D" w:rsidRDefault="00E666C3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 xml:space="preserve">В зависимости от особенностей структуры и функционирования энергосистем при управлении электроэнергетическим режимом для </w:t>
      </w:r>
      <w:r w:rsidR="0057338F">
        <w:rPr>
          <w:b w:val="0"/>
        </w:rPr>
        <w:t>контроля соблюдения нормативных требований</w:t>
      </w:r>
      <w:r w:rsidRPr="00D3246D">
        <w:rPr>
          <w:b w:val="0"/>
        </w:rPr>
        <w:t xml:space="preserve"> к устойчивости энергосистемы </w:t>
      </w:r>
      <w:r w:rsidR="000E73E9">
        <w:rPr>
          <w:b w:val="0"/>
        </w:rPr>
        <w:t xml:space="preserve">следует </w:t>
      </w:r>
      <w:r w:rsidRPr="00D3246D">
        <w:rPr>
          <w:b w:val="0"/>
        </w:rPr>
        <w:t>также использ</w:t>
      </w:r>
      <w:r w:rsidR="000E73E9">
        <w:rPr>
          <w:b w:val="0"/>
        </w:rPr>
        <w:t>овать</w:t>
      </w:r>
      <w:r w:rsidRPr="00D3246D">
        <w:rPr>
          <w:b w:val="0"/>
        </w:rPr>
        <w:t>:</w:t>
      </w:r>
    </w:p>
    <w:p w:rsidR="00E666C3" w:rsidRPr="00D3246D" w:rsidRDefault="00E666C3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>напряжение на шинах объектов электроэнергетики;</w:t>
      </w:r>
    </w:p>
    <w:p w:rsidR="00E666C3" w:rsidRPr="00D3246D" w:rsidRDefault="00E666C3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>разность углов между векторами напряжения на шинах объектов электроэнергетики;</w:t>
      </w:r>
    </w:p>
    <w:p w:rsidR="00E666C3" w:rsidRPr="00D3246D" w:rsidRDefault="00E666C3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>токов</w:t>
      </w:r>
      <w:r w:rsidR="007F579B">
        <w:rPr>
          <w:b w:val="0"/>
        </w:rPr>
        <w:t>ую</w:t>
      </w:r>
      <w:r w:rsidRPr="00D3246D">
        <w:rPr>
          <w:b w:val="0"/>
        </w:rPr>
        <w:t xml:space="preserve"> нагрузк</w:t>
      </w:r>
      <w:r w:rsidR="007F579B">
        <w:rPr>
          <w:b w:val="0"/>
        </w:rPr>
        <w:t>у</w:t>
      </w:r>
      <w:r w:rsidRPr="00D3246D">
        <w:rPr>
          <w:b w:val="0"/>
        </w:rPr>
        <w:t xml:space="preserve"> </w:t>
      </w:r>
      <w:r w:rsidR="007F579B">
        <w:rPr>
          <w:b w:val="0"/>
        </w:rPr>
        <w:t xml:space="preserve">линий электропередачи (далее </w:t>
      </w:r>
      <w:r w:rsidR="007F579B" w:rsidRPr="00D3246D">
        <w:rPr>
          <w:bCs/>
        </w:rPr>
        <w:t>–</w:t>
      </w:r>
      <w:r w:rsidR="007F579B">
        <w:rPr>
          <w:bCs/>
        </w:rPr>
        <w:t xml:space="preserve"> </w:t>
      </w:r>
      <w:r w:rsidRPr="00D3246D">
        <w:rPr>
          <w:b w:val="0"/>
        </w:rPr>
        <w:t>ЛЭП</w:t>
      </w:r>
      <w:r w:rsidR="007F579B">
        <w:rPr>
          <w:b w:val="0"/>
        </w:rPr>
        <w:t>)</w:t>
      </w:r>
      <w:r w:rsidRPr="00D3246D">
        <w:rPr>
          <w:b w:val="0"/>
        </w:rPr>
        <w:t xml:space="preserve"> и электросетевого оборудования.</w:t>
      </w:r>
    </w:p>
    <w:p w:rsidR="00A34085" w:rsidRPr="00D3246D" w:rsidRDefault="00C609FA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rFonts w:eastAsia="SimSun"/>
          <w:b w:val="0"/>
        </w:rPr>
      </w:pPr>
      <w:r>
        <w:rPr>
          <w:rFonts w:eastAsia="SimSun"/>
          <w:b w:val="0"/>
        </w:rPr>
        <w:t>7</w:t>
      </w:r>
      <w:r w:rsidR="00E666C3" w:rsidRPr="00D3246D">
        <w:rPr>
          <w:rFonts w:eastAsia="SimSun"/>
          <w:b w:val="0"/>
        </w:rPr>
        <w:t xml:space="preserve">. </w:t>
      </w:r>
      <w:r w:rsidR="00D04808" w:rsidRPr="00D3246D">
        <w:rPr>
          <w:rFonts w:eastAsia="SimSun"/>
          <w:b w:val="0"/>
        </w:rPr>
        <w:t xml:space="preserve">Расчетная проверка </w:t>
      </w:r>
      <w:r w:rsidR="00A34085" w:rsidRPr="00D3246D">
        <w:rPr>
          <w:rFonts w:eastAsia="SimSun"/>
          <w:b w:val="0"/>
        </w:rPr>
        <w:t>выполнения требований к устойчивости</w:t>
      </w:r>
      <w:r w:rsidR="00B029DD" w:rsidRPr="00D3246D">
        <w:rPr>
          <w:rFonts w:eastAsia="SimSun"/>
          <w:b w:val="0"/>
        </w:rPr>
        <w:t xml:space="preserve"> энергосистемы</w:t>
      </w:r>
      <w:r w:rsidR="00A34085" w:rsidRPr="00D3246D">
        <w:rPr>
          <w:rFonts w:eastAsia="SimSun"/>
          <w:b w:val="0"/>
        </w:rPr>
        <w:t xml:space="preserve">, определение максимально допустимых и аварийно допустимых перетоков активной мощности в контролируемых сечениях (допустимой нагрузки электростанций) </w:t>
      </w:r>
      <w:r w:rsidR="00F3349D" w:rsidRPr="00D3246D">
        <w:rPr>
          <w:rFonts w:eastAsia="SimSun"/>
          <w:b w:val="0"/>
        </w:rPr>
        <w:t xml:space="preserve">должны </w:t>
      </w:r>
      <w:r w:rsidR="00A21D3B" w:rsidRPr="00D3246D">
        <w:rPr>
          <w:rFonts w:eastAsia="SimSun"/>
          <w:b w:val="0"/>
        </w:rPr>
        <w:t>осуществлят</w:t>
      </w:r>
      <w:r w:rsidR="00F3349D" w:rsidRPr="00D3246D">
        <w:rPr>
          <w:rFonts w:eastAsia="SimSun"/>
          <w:b w:val="0"/>
        </w:rPr>
        <w:t>ь</w:t>
      </w:r>
      <w:r w:rsidR="00A21D3B" w:rsidRPr="00D3246D">
        <w:rPr>
          <w:rFonts w:eastAsia="SimSun"/>
          <w:b w:val="0"/>
        </w:rPr>
        <w:t xml:space="preserve">ся </w:t>
      </w:r>
      <w:r w:rsidR="00A34085" w:rsidRPr="00D3246D">
        <w:rPr>
          <w:rFonts w:eastAsia="SimSun"/>
          <w:b w:val="0"/>
        </w:rPr>
        <w:t>на основании расчетов установившихся электроэнергетических режимов, статической устойчивости и динамической устойчивости (далее – расчеты режимов и устойчивости).</w:t>
      </w:r>
    </w:p>
    <w:p w:rsidR="00D04808" w:rsidRDefault="00D04808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b w:val="0"/>
        </w:rPr>
      </w:pPr>
      <w:r w:rsidRPr="00D3246D">
        <w:rPr>
          <w:b w:val="0"/>
        </w:rPr>
        <w:t xml:space="preserve">При проведении расчетов режимов и устойчивости с целью проверки выполнения требований к устойчивости, определения максимально допустимых и аварийно допустимых перетоков активной мощности в контролируемых сечениях (допустимой нагрузки электростанций), должны учитываться нормативные возмущения в соответствии с требованиями </w:t>
      </w:r>
      <w:r w:rsidR="00631114">
        <w:rPr>
          <w:b w:val="0"/>
        </w:rPr>
        <w:t xml:space="preserve">главы </w:t>
      </w:r>
      <w:r w:rsidRPr="00D3246D">
        <w:rPr>
          <w:b w:val="0"/>
        </w:rPr>
        <w:t>II настоящих Методических указаний.</w:t>
      </w:r>
    </w:p>
    <w:p w:rsidR="00A34085" w:rsidRPr="00D3246D" w:rsidRDefault="00E666C3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  <w:rPr>
          <w:rFonts w:eastAsia="SimSun"/>
          <w:b w:val="0"/>
        </w:rPr>
      </w:pPr>
      <w:r w:rsidRPr="00D3246D">
        <w:rPr>
          <w:rFonts w:eastAsia="SimSun"/>
          <w:b w:val="0"/>
        </w:rPr>
        <w:lastRenderedPageBreak/>
        <w:t>8</w:t>
      </w:r>
      <w:r w:rsidR="00D04808" w:rsidRPr="00D3246D">
        <w:rPr>
          <w:rFonts w:eastAsia="SimSun"/>
          <w:b w:val="0"/>
        </w:rPr>
        <w:t xml:space="preserve">. </w:t>
      </w:r>
      <w:r w:rsidR="00A34085" w:rsidRPr="00D3246D">
        <w:rPr>
          <w:rFonts w:eastAsia="SimSun"/>
          <w:b w:val="0"/>
        </w:rPr>
        <w:t>Расчетные модели, использу</w:t>
      </w:r>
      <w:r w:rsidR="00EE6DF4" w:rsidRPr="00D3246D">
        <w:rPr>
          <w:rFonts w:eastAsia="SimSun"/>
          <w:b w:val="0"/>
        </w:rPr>
        <w:t>емые</w:t>
      </w:r>
      <w:r w:rsidR="00A34085" w:rsidRPr="00D3246D">
        <w:rPr>
          <w:rFonts w:eastAsia="SimSun"/>
          <w:b w:val="0"/>
        </w:rPr>
        <w:t xml:space="preserve"> для расчетов режимов и устойчивости</w:t>
      </w:r>
      <w:r w:rsidR="000A31C5" w:rsidRPr="00D3246D">
        <w:rPr>
          <w:rFonts w:eastAsia="SimSun"/>
          <w:b w:val="0"/>
        </w:rPr>
        <w:t>,</w:t>
      </w:r>
      <w:r w:rsidR="00A34085" w:rsidRPr="00D3246D">
        <w:rPr>
          <w:rFonts w:eastAsia="SimSun"/>
          <w:b w:val="0"/>
        </w:rPr>
        <w:t xml:space="preserve"> должны</w:t>
      </w:r>
      <w:r w:rsidR="003F04C1">
        <w:rPr>
          <w:rFonts w:eastAsia="SimSun"/>
          <w:b w:val="0"/>
        </w:rPr>
        <w:t xml:space="preserve"> обеспечивать </w:t>
      </w:r>
      <w:r w:rsidR="003F04C1" w:rsidRPr="00A631B4">
        <w:rPr>
          <w:rFonts w:eastAsia="SimSun"/>
          <w:b w:val="0"/>
        </w:rPr>
        <w:t>возможность корректного моделирования переходных режимов</w:t>
      </w:r>
      <w:r w:rsidR="00A34085" w:rsidRPr="00D3246D">
        <w:rPr>
          <w:rFonts w:eastAsia="SimSun"/>
          <w:b w:val="0"/>
        </w:rPr>
        <w:t>.</w:t>
      </w:r>
    </w:p>
    <w:p w:rsidR="00EE6DF4" w:rsidRPr="00D3246D" w:rsidRDefault="00EE6DF4" w:rsidP="006371E9">
      <w:pPr>
        <w:pStyle w:val="aff0"/>
        <w:numPr>
          <w:ilvl w:val="0"/>
          <w:numId w:val="0"/>
        </w:numPr>
        <w:tabs>
          <w:tab w:val="clear" w:pos="567"/>
          <w:tab w:val="left" w:pos="993"/>
        </w:tabs>
        <w:spacing w:before="0" w:after="0" w:line="360" w:lineRule="auto"/>
        <w:ind w:firstLine="709"/>
      </w:pPr>
    </w:p>
    <w:p w:rsidR="00EE6DF4" w:rsidRPr="006371E9" w:rsidRDefault="00EE6DF4" w:rsidP="00B25227">
      <w:pPr>
        <w:pStyle w:val="aff2"/>
        <w:contextualSpacing w:val="0"/>
        <w:jc w:val="center"/>
        <w:rPr>
          <w:sz w:val="28"/>
          <w:szCs w:val="28"/>
        </w:rPr>
      </w:pPr>
      <w:r w:rsidRPr="006371E9">
        <w:rPr>
          <w:sz w:val="28"/>
          <w:szCs w:val="28"/>
          <w:lang w:val="en-US"/>
        </w:rPr>
        <w:t>II</w:t>
      </w:r>
      <w:r w:rsidRPr="006371E9">
        <w:rPr>
          <w:sz w:val="28"/>
          <w:szCs w:val="28"/>
        </w:rPr>
        <w:t>. Нормативные возмущения</w:t>
      </w:r>
    </w:p>
    <w:p w:rsidR="007F579B" w:rsidRPr="006371E9" w:rsidRDefault="007F579B" w:rsidP="00B25227">
      <w:pPr>
        <w:pStyle w:val="aff2"/>
        <w:contextualSpacing w:val="0"/>
        <w:jc w:val="center"/>
        <w:rPr>
          <w:sz w:val="28"/>
          <w:szCs w:val="28"/>
        </w:rPr>
      </w:pPr>
    </w:p>
    <w:p w:rsidR="00D04808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9</w:t>
      </w:r>
      <w:r w:rsidR="00D04808" w:rsidRPr="00D3246D">
        <w:rPr>
          <w:sz w:val="28"/>
          <w:szCs w:val="28"/>
        </w:rPr>
        <w:t>. При проведении расчетов режимов и устойчивости учитываются н</w:t>
      </w:r>
      <w:r w:rsidR="00EE6DF4" w:rsidRPr="00D3246D">
        <w:rPr>
          <w:sz w:val="28"/>
          <w:szCs w:val="28"/>
        </w:rPr>
        <w:t>ормативные возмущения</w:t>
      </w:r>
      <w:r w:rsidR="00D04808" w:rsidRPr="00D3246D">
        <w:rPr>
          <w:sz w:val="28"/>
          <w:szCs w:val="28"/>
        </w:rPr>
        <w:t>, связанные с</w:t>
      </w:r>
      <w:r w:rsidR="00881415" w:rsidRPr="00D3246D">
        <w:rPr>
          <w:sz w:val="28"/>
          <w:szCs w:val="28"/>
        </w:rPr>
        <w:t xml:space="preserve">: </w:t>
      </w:r>
    </w:p>
    <w:p w:rsidR="00D04808" w:rsidRPr="00D3246D" w:rsidRDefault="00D04808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короткими замыканиями на сетевых элементах (кроме систем (секций) шин) переменного тока;</w:t>
      </w:r>
    </w:p>
    <w:p w:rsidR="00D04808" w:rsidRPr="00D3246D" w:rsidRDefault="00D04808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короткими замыканиями на системах (секциях) шин электростанций и подстанций;</w:t>
      </w:r>
    </w:p>
    <w:p w:rsidR="00D04808" w:rsidRPr="00D3246D" w:rsidRDefault="00D04808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аварийными небалансами активной мощности;</w:t>
      </w:r>
    </w:p>
    <w:p w:rsidR="00D04808" w:rsidRPr="00D3246D" w:rsidRDefault="00881415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отключением вставок постоянного тока и линий электропередачи постоянного тока.</w:t>
      </w:r>
    </w:p>
    <w:p w:rsidR="00EE6DF4" w:rsidRPr="00D3246D" w:rsidRDefault="00394743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Для целей</w:t>
      </w:r>
      <w:r w:rsidR="00881415" w:rsidRPr="00D3246D">
        <w:rPr>
          <w:sz w:val="28"/>
          <w:szCs w:val="28"/>
        </w:rPr>
        <w:t xml:space="preserve"> установления требований к устойчивости энергосистем нормативные возмущения </w:t>
      </w:r>
      <w:r w:rsidR="00A679E5">
        <w:rPr>
          <w:sz w:val="28"/>
          <w:szCs w:val="28"/>
        </w:rPr>
        <w:t>подразделяются</w:t>
      </w:r>
      <w:r w:rsidR="00A679E5" w:rsidRPr="00D3246D">
        <w:rPr>
          <w:sz w:val="28"/>
          <w:szCs w:val="28"/>
        </w:rPr>
        <w:t xml:space="preserve"> </w:t>
      </w:r>
      <w:r w:rsidR="00D04808" w:rsidRPr="00D3246D">
        <w:rPr>
          <w:sz w:val="28"/>
          <w:szCs w:val="28"/>
        </w:rPr>
        <w:t>на</w:t>
      </w:r>
      <w:r w:rsidR="00EE6DF4" w:rsidRPr="00D3246D">
        <w:rPr>
          <w:sz w:val="28"/>
          <w:szCs w:val="28"/>
        </w:rPr>
        <w:t xml:space="preserve"> </w:t>
      </w:r>
      <w:r w:rsidR="00881415" w:rsidRPr="00D3246D">
        <w:rPr>
          <w:sz w:val="28"/>
          <w:szCs w:val="28"/>
        </w:rPr>
        <w:t>три</w:t>
      </w:r>
      <w:r w:rsidR="00EE6DF4" w:rsidRPr="00D3246D">
        <w:rPr>
          <w:sz w:val="28"/>
          <w:szCs w:val="28"/>
        </w:rPr>
        <w:t xml:space="preserve"> группы (</w:t>
      </w:r>
      <w:r w:rsidR="00EE6DF4" w:rsidRPr="00D3246D">
        <w:rPr>
          <w:sz w:val="28"/>
          <w:szCs w:val="28"/>
          <w:lang w:val="en-US"/>
        </w:rPr>
        <w:t>I</w:t>
      </w:r>
      <w:r w:rsidR="00EE6DF4" w:rsidRPr="00D3246D">
        <w:rPr>
          <w:sz w:val="28"/>
          <w:szCs w:val="28"/>
        </w:rPr>
        <w:t xml:space="preserve">, </w:t>
      </w:r>
      <w:r w:rsidR="00EE6DF4" w:rsidRPr="00D3246D">
        <w:rPr>
          <w:sz w:val="28"/>
          <w:szCs w:val="28"/>
          <w:lang w:val="en-US"/>
        </w:rPr>
        <w:t>II</w:t>
      </w:r>
      <w:r w:rsidR="00EE6DF4" w:rsidRPr="00D3246D">
        <w:rPr>
          <w:sz w:val="28"/>
          <w:szCs w:val="28"/>
        </w:rPr>
        <w:t xml:space="preserve"> и </w:t>
      </w:r>
      <w:r w:rsidR="00EE6DF4" w:rsidRPr="00D3246D">
        <w:rPr>
          <w:sz w:val="28"/>
          <w:szCs w:val="28"/>
          <w:lang w:val="en-US"/>
        </w:rPr>
        <w:t>III</w:t>
      </w:r>
      <w:r w:rsidR="00EE6DF4" w:rsidRPr="00D3246D">
        <w:rPr>
          <w:sz w:val="28"/>
          <w:szCs w:val="28"/>
        </w:rPr>
        <w:t>).</w:t>
      </w:r>
    </w:p>
    <w:p w:rsidR="00EE6DF4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10</w:t>
      </w:r>
      <w:r w:rsidR="00881415" w:rsidRPr="00D3246D">
        <w:rPr>
          <w:sz w:val="28"/>
          <w:szCs w:val="28"/>
        </w:rPr>
        <w:t xml:space="preserve">. </w:t>
      </w:r>
      <w:r w:rsidR="00EE6DF4" w:rsidRPr="00D3246D">
        <w:rPr>
          <w:sz w:val="28"/>
          <w:szCs w:val="28"/>
        </w:rPr>
        <w:t xml:space="preserve">Нормативные возмущения, связанные с короткими замыканиями на сетевых элементах (кроме </w:t>
      </w:r>
      <w:r w:rsidR="00881415" w:rsidRPr="00D3246D">
        <w:rPr>
          <w:sz w:val="28"/>
          <w:szCs w:val="28"/>
        </w:rPr>
        <w:t>систем (секций) шин</w:t>
      </w:r>
      <w:r w:rsidR="00EE6DF4" w:rsidRPr="00D3246D">
        <w:rPr>
          <w:sz w:val="28"/>
          <w:szCs w:val="28"/>
        </w:rPr>
        <w:t>) переменного тока</w:t>
      </w:r>
      <w:r w:rsidR="00881415" w:rsidRPr="00D3246D">
        <w:rPr>
          <w:sz w:val="28"/>
          <w:szCs w:val="28"/>
        </w:rPr>
        <w:t>)</w:t>
      </w:r>
      <w:r w:rsidR="00EE6DF4" w:rsidRPr="00D3246D">
        <w:rPr>
          <w:sz w:val="28"/>
          <w:szCs w:val="28"/>
        </w:rPr>
        <w:t xml:space="preserve"> и их распределение по группам нормативных возмущений приведены в таблице 1</w:t>
      </w:r>
      <w:r w:rsidR="00C7130E" w:rsidRPr="00D3246D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C7130E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EE6DF4" w:rsidRPr="00D3246D">
        <w:rPr>
          <w:sz w:val="28"/>
          <w:szCs w:val="28"/>
        </w:rPr>
        <w:t>.</w:t>
      </w:r>
    </w:p>
    <w:p w:rsidR="00EE6DF4" w:rsidRPr="00D3246D" w:rsidRDefault="00881415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1</w:t>
      </w:r>
      <w:r w:rsidRPr="00D3246D">
        <w:rPr>
          <w:sz w:val="28"/>
          <w:szCs w:val="28"/>
        </w:rPr>
        <w:t xml:space="preserve">. </w:t>
      </w:r>
      <w:r w:rsidR="00EE6DF4" w:rsidRPr="00D3246D">
        <w:rPr>
          <w:sz w:val="28"/>
          <w:szCs w:val="28"/>
        </w:rPr>
        <w:t xml:space="preserve">Нормативные возмущения, связанные с короткими замыканиями на </w:t>
      </w:r>
      <w:r w:rsidRPr="00D3246D">
        <w:rPr>
          <w:sz w:val="28"/>
          <w:szCs w:val="28"/>
        </w:rPr>
        <w:t xml:space="preserve">системах (секциях) шин электростанций и подстанций, </w:t>
      </w:r>
      <w:r w:rsidR="00EE6DF4" w:rsidRPr="00D3246D">
        <w:rPr>
          <w:sz w:val="28"/>
          <w:szCs w:val="28"/>
        </w:rPr>
        <w:t>и их распределение по группам нормативных возмущений приведены в таблице 2</w:t>
      </w:r>
      <w:r w:rsidR="00C7130E" w:rsidRPr="00D3246D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C7130E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EE6DF4" w:rsidRPr="00D3246D">
        <w:rPr>
          <w:sz w:val="28"/>
          <w:szCs w:val="28"/>
        </w:rPr>
        <w:t>.</w:t>
      </w:r>
    </w:p>
    <w:p w:rsidR="00EE6DF4" w:rsidRPr="00D3246D" w:rsidRDefault="00881415" w:rsidP="006371E9">
      <w:pPr>
        <w:tabs>
          <w:tab w:val="left" w:pos="-3780"/>
          <w:tab w:val="num" w:pos="1566"/>
        </w:tabs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2</w:t>
      </w:r>
      <w:r w:rsidRPr="00D3246D">
        <w:rPr>
          <w:sz w:val="28"/>
          <w:szCs w:val="28"/>
        </w:rPr>
        <w:t xml:space="preserve">. </w:t>
      </w:r>
      <w:r w:rsidR="00EE6DF4" w:rsidRPr="00D3246D">
        <w:rPr>
          <w:sz w:val="28"/>
          <w:szCs w:val="28"/>
        </w:rPr>
        <w:t>Нормативные возмущения, связанные с аварийными небалансами активной мощности</w:t>
      </w:r>
      <w:r w:rsidRPr="00D3246D">
        <w:rPr>
          <w:sz w:val="28"/>
          <w:szCs w:val="28"/>
        </w:rPr>
        <w:t>,</w:t>
      </w:r>
      <w:r w:rsidR="00EE6DF4" w:rsidRPr="00D3246D">
        <w:rPr>
          <w:sz w:val="28"/>
          <w:szCs w:val="28"/>
        </w:rPr>
        <w:t xml:space="preserve"> и их распределение по группам нормативных возмущений приведены в таблице 3</w:t>
      </w:r>
      <w:r w:rsidR="00E26E69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>риложения к</w:t>
      </w:r>
      <w:r w:rsidR="00C7130E" w:rsidRPr="00D3246D">
        <w:rPr>
          <w:sz w:val="28"/>
          <w:szCs w:val="28"/>
        </w:rPr>
        <w:t xml:space="preserve"> 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EE6DF4" w:rsidRPr="00D3246D">
        <w:rPr>
          <w:sz w:val="28"/>
          <w:szCs w:val="28"/>
        </w:rPr>
        <w:t>.</w:t>
      </w:r>
    </w:p>
    <w:p w:rsidR="00EE6DF4" w:rsidRPr="00D3246D" w:rsidRDefault="00881415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3</w:t>
      </w:r>
      <w:r w:rsidRPr="00D3246D">
        <w:rPr>
          <w:sz w:val="28"/>
          <w:szCs w:val="28"/>
        </w:rPr>
        <w:t xml:space="preserve">. </w:t>
      </w:r>
      <w:r w:rsidR="00EE6DF4" w:rsidRPr="00D3246D">
        <w:rPr>
          <w:sz w:val="28"/>
          <w:szCs w:val="28"/>
        </w:rPr>
        <w:t xml:space="preserve">Нормативные возмущения, связанные с отключением вставок постоянного тока и линий электропередачи постоянного тока, и их распределение по группам </w:t>
      </w:r>
      <w:r w:rsidR="00EE6DF4" w:rsidRPr="00D3246D">
        <w:rPr>
          <w:sz w:val="28"/>
          <w:szCs w:val="28"/>
        </w:rPr>
        <w:lastRenderedPageBreak/>
        <w:t>нормативных возмущений приведены в таблице 4</w:t>
      </w:r>
      <w:r w:rsidR="00C7130E" w:rsidRPr="00D3246D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C7130E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EE6DF4" w:rsidRPr="00D3246D">
        <w:rPr>
          <w:sz w:val="28"/>
          <w:szCs w:val="28"/>
        </w:rPr>
        <w:t>.</w:t>
      </w:r>
    </w:p>
    <w:p w:rsidR="00EE6DF4" w:rsidRPr="00480293" w:rsidRDefault="00881415" w:rsidP="006371E9">
      <w:pPr>
        <w:suppressAutoHyphens/>
        <w:spacing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4</w:t>
      </w:r>
      <w:r w:rsidRPr="00D3246D">
        <w:rPr>
          <w:sz w:val="28"/>
          <w:szCs w:val="28"/>
        </w:rPr>
        <w:t xml:space="preserve">. </w:t>
      </w:r>
      <w:r w:rsidR="00EE6DF4" w:rsidRPr="00D3246D">
        <w:rPr>
          <w:sz w:val="28"/>
          <w:szCs w:val="28"/>
        </w:rPr>
        <w:t>Если нормативные возмущения приводят к работе устройств (комплексов)</w:t>
      </w:r>
      <w:r w:rsidR="00A24DAC" w:rsidRPr="00D3246D">
        <w:rPr>
          <w:sz w:val="28"/>
          <w:szCs w:val="28"/>
        </w:rPr>
        <w:t xml:space="preserve"> </w:t>
      </w:r>
      <w:r w:rsidR="007F579B">
        <w:rPr>
          <w:sz w:val="28"/>
          <w:szCs w:val="28"/>
        </w:rPr>
        <w:t xml:space="preserve">противоаварийной автоматики (далее </w:t>
      </w:r>
      <w:r w:rsidR="007F579B" w:rsidRPr="00D3246D">
        <w:rPr>
          <w:bCs/>
          <w:sz w:val="28"/>
          <w:szCs w:val="28"/>
        </w:rPr>
        <w:t>–</w:t>
      </w:r>
      <w:r w:rsidR="007F579B" w:rsidRPr="00480293">
        <w:rPr>
          <w:sz w:val="28"/>
          <w:szCs w:val="28"/>
        </w:rPr>
        <w:t xml:space="preserve"> </w:t>
      </w:r>
      <w:r w:rsidR="00A24DAC" w:rsidRPr="00D3246D">
        <w:rPr>
          <w:sz w:val="28"/>
          <w:szCs w:val="28"/>
        </w:rPr>
        <w:t>ПА</w:t>
      </w:r>
      <w:r w:rsidR="007F579B">
        <w:rPr>
          <w:sz w:val="28"/>
          <w:szCs w:val="28"/>
        </w:rPr>
        <w:t>)</w:t>
      </w:r>
      <w:r w:rsidR="00EE6DF4" w:rsidRPr="00D3246D">
        <w:rPr>
          <w:sz w:val="28"/>
          <w:szCs w:val="28"/>
        </w:rPr>
        <w:t xml:space="preserve">, при </w:t>
      </w:r>
      <w:r w:rsidR="008F2B69">
        <w:rPr>
          <w:sz w:val="28"/>
          <w:szCs w:val="28"/>
        </w:rPr>
        <w:t xml:space="preserve">проведении расчетов </w:t>
      </w:r>
      <w:r w:rsidR="008F2B69" w:rsidRPr="00710ADA">
        <w:rPr>
          <w:sz w:val="28"/>
          <w:szCs w:val="28"/>
        </w:rPr>
        <w:t>режимов и устойчивости</w:t>
      </w:r>
      <w:r w:rsidR="008F2B69" w:rsidRPr="00480293">
        <w:rPr>
          <w:sz w:val="28"/>
          <w:szCs w:val="28"/>
        </w:rPr>
        <w:t xml:space="preserve"> </w:t>
      </w:r>
      <w:r w:rsidR="00EE6DF4" w:rsidRPr="00480293">
        <w:rPr>
          <w:sz w:val="28"/>
          <w:szCs w:val="28"/>
        </w:rPr>
        <w:t>необходимо учитывать реализацию</w:t>
      </w:r>
      <w:r w:rsidRPr="00480293">
        <w:rPr>
          <w:sz w:val="28"/>
          <w:szCs w:val="28"/>
        </w:rPr>
        <w:t xml:space="preserve"> соответствующих </w:t>
      </w:r>
      <w:r w:rsidR="00EE6DF4" w:rsidRPr="00480293">
        <w:rPr>
          <w:sz w:val="28"/>
          <w:szCs w:val="28"/>
        </w:rPr>
        <w:t>управляющих воздействий устройств</w:t>
      </w:r>
      <w:r w:rsidR="004F7F6D">
        <w:rPr>
          <w:sz w:val="28"/>
          <w:szCs w:val="28"/>
        </w:rPr>
        <w:t>ами</w:t>
      </w:r>
      <w:r w:rsidR="00EE6DF4" w:rsidRPr="00480293">
        <w:rPr>
          <w:sz w:val="28"/>
          <w:szCs w:val="28"/>
        </w:rPr>
        <w:t xml:space="preserve"> (комплекс</w:t>
      </w:r>
      <w:r w:rsidR="004F7F6D">
        <w:rPr>
          <w:sz w:val="28"/>
          <w:szCs w:val="28"/>
        </w:rPr>
        <w:t>ами</w:t>
      </w:r>
      <w:r w:rsidR="00EE6DF4" w:rsidRPr="00480293">
        <w:rPr>
          <w:sz w:val="28"/>
          <w:szCs w:val="28"/>
        </w:rPr>
        <w:t>)</w:t>
      </w:r>
      <w:r w:rsidR="007F579B">
        <w:rPr>
          <w:sz w:val="28"/>
          <w:szCs w:val="28"/>
        </w:rPr>
        <w:t xml:space="preserve">  </w:t>
      </w:r>
      <w:r w:rsidR="00A24DAC" w:rsidRPr="00480293">
        <w:rPr>
          <w:sz w:val="28"/>
          <w:szCs w:val="28"/>
        </w:rPr>
        <w:t>ПА</w:t>
      </w:r>
      <w:r w:rsidR="00EE6DF4" w:rsidRPr="00480293">
        <w:rPr>
          <w:sz w:val="28"/>
          <w:szCs w:val="28"/>
        </w:rPr>
        <w:t>.</w:t>
      </w:r>
    </w:p>
    <w:p w:rsidR="00EE6DF4" w:rsidRPr="00D3246D" w:rsidRDefault="00881415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480293">
        <w:rPr>
          <w:sz w:val="28"/>
          <w:szCs w:val="28"/>
        </w:rPr>
        <w:t>1</w:t>
      </w:r>
      <w:r w:rsidR="00E666C3" w:rsidRPr="00480293">
        <w:rPr>
          <w:sz w:val="28"/>
          <w:szCs w:val="28"/>
        </w:rPr>
        <w:t>5</w:t>
      </w:r>
      <w:r w:rsidRPr="00480293">
        <w:rPr>
          <w:sz w:val="28"/>
          <w:szCs w:val="28"/>
        </w:rPr>
        <w:t xml:space="preserve">. </w:t>
      </w:r>
      <w:r w:rsidR="00EE6DF4" w:rsidRPr="00480293">
        <w:rPr>
          <w:sz w:val="28"/>
          <w:szCs w:val="28"/>
        </w:rPr>
        <w:t xml:space="preserve">Если нормативные возмущения приводят к снижению мощности нагрузки потребителей в процессе возмущения, при </w:t>
      </w:r>
      <w:r w:rsidR="008F2B69">
        <w:rPr>
          <w:sz w:val="28"/>
          <w:szCs w:val="28"/>
        </w:rPr>
        <w:t xml:space="preserve">проведении расчетов </w:t>
      </w:r>
      <w:r w:rsidR="008F2B69" w:rsidRPr="00194F12">
        <w:rPr>
          <w:sz w:val="28"/>
          <w:szCs w:val="28"/>
        </w:rPr>
        <w:t>режимов и устойчивости</w:t>
      </w:r>
      <w:r w:rsidR="00EE6DF4" w:rsidRPr="00480293">
        <w:rPr>
          <w:sz w:val="28"/>
          <w:szCs w:val="28"/>
        </w:rPr>
        <w:t xml:space="preserve"> необходимо </w:t>
      </w:r>
      <w:r w:rsidR="00EE6DF4" w:rsidRPr="005B1483">
        <w:rPr>
          <w:sz w:val="28"/>
          <w:szCs w:val="28"/>
        </w:rPr>
        <w:t>учитывать соответствующий небаланс активной мощности. Величина указанного небаланса активной мощности должна приниматься в соответствии с</w:t>
      </w:r>
      <w:r w:rsidR="00EE6DF4" w:rsidRPr="00A6122C">
        <w:rPr>
          <w:sz w:val="28"/>
          <w:szCs w:val="28"/>
        </w:rPr>
        <w:t xml:space="preserve"> фактическими статистическими данными.</w:t>
      </w:r>
    </w:p>
    <w:p w:rsidR="00881415" w:rsidRPr="00D3246D" w:rsidRDefault="00881415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</w:p>
    <w:p w:rsidR="00BD0B82" w:rsidRPr="006371E9" w:rsidRDefault="00A21D3B" w:rsidP="00881415">
      <w:pPr>
        <w:suppressAutoHyphens/>
        <w:jc w:val="center"/>
        <w:outlineLvl w:val="0"/>
        <w:rPr>
          <w:sz w:val="28"/>
          <w:szCs w:val="28"/>
        </w:rPr>
      </w:pPr>
      <w:r w:rsidRPr="006371E9">
        <w:rPr>
          <w:sz w:val="28"/>
          <w:szCs w:val="28"/>
          <w:lang w:val="en-US"/>
        </w:rPr>
        <w:t>I</w:t>
      </w:r>
      <w:bookmarkStart w:id="2" w:name="_Toc217563568"/>
      <w:bookmarkStart w:id="3" w:name="_Toc465082725"/>
      <w:r w:rsidR="00AE2FBD" w:rsidRPr="006371E9">
        <w:rPr>
          <w:sz w:val="28"/>
          <w:szCs w:val="28"/>
          <w:lang w:val="en-US"/>
        </w:rPr>
        <w:t>II</w:t>
      </w:r>
      <w:r w:rsidR="00AE2FBD" w:rsidRPr="006371E9">
        <w:rPr>
          <w:sz w:val="28"/>
          <w:szCs w:val="28"/>
        </w:rPr>
        <w:t xml:space="preserve">. </w:t>
      </w:r>
      <w:r w:rsidR="00BD0B82" w:rsidRPr="006371E9">
        <w:rPr>
          <w:sz w:val="28"/>
          <w:szCs w:val="28"/>
        </w:rPr>
        <w:t>Требования к устойчивости энергосистем</w:t>
      </w:r>
    </w:p>
    <w:p w:rsidR="007F579B" w:rsidRPr="00D3246D" w:rsidRDefault="007F579B" w:rsidP="00881415">
      <w:pPr>
        <w:suppressAutoHyphens/>
        <w:jc w:val="center"/>
        <w:outlineLvl w:val="0"/>
        <w:rPr>
          <w:b/>
          <w:sz w:val="28"/>
          <w:szCs w:val="28"/>
        </w:rPr>
      </w:pPr>
    </w:p>
    <w:p w:rsidR="00A24DAC" w:rsidRPr="00D3246D" w:rsidRDefault="00A24DA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bookmarkStart w:id="4" w:name="_Toc465082728"/>
      <w:bookmarkEnd w:id="2"/>
      <w:bookmarkEnd w:id="3"/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6</w:t>
      </w:r>
      <w:r w:rsidRPr="00D3246D">
        <w:rPr>
          <w:sz w:val="28"/>
          <w:szCs w:val="28"/>
        </w:rPr>
        <w:t>. П</w:t>
      </w:r>
      <w:r w:rsidR="008F2B69">
        <w:rPr>
          <w:sz w:val="28"/>
          <w:szCs w:val="28"/>
        </w:rPr>
        <w:t>ри проведении расчетов режимов и устойчивости выполнение требований к устойчивости энергосистемы оценивается на основании следующих показателей</w:t>
      </w:r>
      <w:r w:rsidRPr="00D3246D">
        <w:rPr>
          <w:sz w:val="28"/>
          <w:szCs w:val="28"/>
        </w:rPr>
        <w:t>:</w:t>
      </w:r>
    </w:p>
    <w:p w:rsidR="00A24DAC" w:rsidRPr="00D3246D" w:rsidRDefault="00A24DA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минимальный коэффициент запаса статической апериодической устойчивости по активной мощности в контролируем</w:t>
      </w:r>
      <w:r w:rsidR="008F2B69">
        <w:rPr>
          <w:sz w:val="28"/>
          <w:szCs w:val="28"/>
        </w:rPr>
        <w:t>ых</w:t>
      </w:r>
      <w:r w:rsidRPr="00D3246D">
        <w:rPr>
          <w:sz w:val="28"/>
          <w:szCs w:val="28"/>
        </w:rPr>
        <w:t xml:space="preserve"> сечени</w:t>
      </w:r>
      <w:r w:rsidR="008F2B69">
        <w:rPr>
          <w:sz w:val="28"/>
          <w:szCs w:val="28"/>
        </w:rPr>
        <w:t>ях</w:t>
      </w:r>
      <w:r w:rsidRPr="00D3246D">
        <w:rPr>
          <w:sz w:val="28"/>
          <w:szCs w:val="28"/>
        </w:rPr>
        <w:t>;</w:t>
      </w:r>
    </w:p>
    <w:p w:rsidR="00A24DAC" w:rsidRDefault="00A24DA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минимальный коэффициент запаса статической устойчивости по напряжению в узл</w:t>
      </w:r>
      <w:r w:rsidR="008F2B69">
        <w:rPr>
          <w:sz w:val="28"/>
          <w:szCs w:val="28"/>
        </w:rPr>
        <w:t>ах</w:t>
      </w:r>
      <w:r w:rsidRPr="00D3246D">
        <w:rPr>
          <w:sz w:val="28"/>
          <w:szCs w:val="28"/>
        </w:rPr>
        <w:t xml:space="preserve"> нагрузки.</w:t>
      </w:r>
    </w:p>
    <w:p w:rsidR="00BD21DC" w:rsidRPr="00D3246D" w:rsidRDefault="00BD21D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Величины </w:t>
      </w:r>
      <w:r w:rsidRPr="00B87AB0">
        <w:rPr>
          <w:sz w:val="28"/>
          <w:szCs w:val="28"/>
        </w:rPr>
        <w:t>минимальных коэффициентов запаса статической апериодической устойчивости по активной мощности и статической устойчивости по напряжению для различных электроэнергетических режимов</w:t>
      </w:r>
      <w:r w:rsidR="00E3258F">
        <w:rPr>
          <w:sz w:val="28"/>
          <w:szCs w:val="28"/>
        </w:rPr>
        <w:t xml:space="preserve">, для нормальной </w:t>
      </w:r>
      <w:r w:rsidR="00C609FA">
        <w:rPr>
          <w:sz w:val="28"/>
          <w:szCs w:val="28"/>
        </w:rPr>
        <w:t xml:space="preserve">схемы энергосистемы, </w:t>
      </w:r>
      <w:r w:rsidR="00E3258F" w:rsidRPr="00710ADA">
        <w:rPr>
          <w:sz w:val="28"/>
          <w:szCs w:val="28"/>
        </w:rPr>
        <w:t>при котор</w:t>
      </w:r>
      <w:r w:rsidR="00E3258F">
        <w:rPr>
          <w:sz w:val="28"/>
          <w:szCs w:val="28"/>
        </w:rPr>
        <w:t>ой</w:t>
      </w:r>
      <w:r w:rsidR="00E3258F" w:rsidRPr="00710ADA">
        <w:rPr>
          <w:sz w:val="28"/>
          <w:szCs w:val="28"/>
        </w:rPr>
        <w:t xml:space="preserve"> все линии электропередачи и электросетевое оборудование, определяющие устойчивость, наход</w:t>
      </w:r>
      <w:r w:rsidR="00E3258F">
        <w:rPr>
          <w:sz w:val="28"/>
          <w:szCs w:val="28"/>
        </w:rPr>
        <w:t>и</w:t>
      </w:r>
      <w:r w:rsidR="00E3258F" w:rsidRPr="00710ADA">
        <w:rPr>
          <w:sz w:val="28"/>
          <w:szCs w:val="28"/>
        </w:rPr>
        <w:t>тся в работе</w:t>
      </w:r>
      <w:r w:rsidR="00C609FA">
        <w:rPr>
          <w:sz w:val="28"/>
          <w:szCs w:val="28"/>
        </w:rPr>
        <w:t xml:space="preserve"> (далее – нормальная схема),</w:t>
      </w:r>
      <w:r w:rsidRPr="00B87AB0">
        <w:rPr>
          <w:sz w:val="28"/>
          <w:szCs w:val="28"/>
        </w:rPr>
        <w:t xml:space="preserve"> </w:t>
      </w:r>
      <w:r w:rsidR="00E3258F">
        <w:rPr>
          <w:sz w:val="28"/>
          <w:szCs w:val="28"/>
        </w:rPr>
        <w:t>и ремонтных</w:t>
      </w:r>
      <w:r w:rsidR="00C609FA">
        <w:rPr>
          <w:sz w:val="28"/>
          <w:szCs w:val="28"/>
        </w:rPr>
        <w:t xml:space="preserve"> схемах энергосистемы, </w:t>
      </w:r>
      <w:r w:rsidR="00E3258F" w:rsidRPr="00710ADA">
        <w:rPr>
          <w:sz w:val="28"/>
          <w:szCs w:val="28"/>
        </w:rPr>
        <w:t xml:space="preserve">при которых из-за отключенного состояния одной или нескольких линий электропередачи, электросетевого оборудования, допустимый переток активной мощности в контролируемом сечении, определенный с учетом нормативного возмущения группы </w:t>
      </w:r>
      <w:r w:rsidR="00E3258F" w:rsidRPr="00710ADA">
        <w:rPr>
          <w:sz w:val="28"/>
          <w:szCs w:val="28"/>
          <w:lang w:val="en-US"/>
        </w:rPr>
        <w:t>III</w:t>
      </w:r>
      <w:r w:rsidR="00E3258F" w:rsidRPr="00710ADA">
        <w:rPr>
          <w:sz w:val="28"/>
          <w:szCs w:val="28"/>
        </w:rPr>
        <w:t>, снижен относительно максимально допустимого перетока активной мощности в том же контролируемом сечении в нормальной схеме</w:t>
      </w:r>
      <w:r w:rsidR="00C609FA">
        <w:rPr>
          <w:sz w:val="28"/>
          <w:szCs w:val="28"/>
        </w:rPr>
        <w:t xml:space="preserve"> (далее – ремонтная схема),</w:t>
      </w:r>
      <w:r w:rsidR="00E3258F">
        <w:rPr>
          <w:sz w:val="28"/>
          <w:szCs w:val="28"/>
        </w:rPr>
        <w:t xml:space="preserve"> </w:t>
      </w:r>
      <w:r w:rsidRPr="00B87AB0">
        <w:rPr>
          <w:sz w:val="28"/>
          <w:szCs w:val="28"/>
        </w:rPr>
        <w:t xml:space="preserve">должны соответствовать </w:t>
      </w:r>
      <w:r w:rsidRPr="00B87AB0">
        <w:rPr>
          <w:sz w:val="28"/>
          <w:szCs w:val="28"/>
        </w:rPr>
        <w:lastRenderedPageBreak/>
        <w:t>требованиям, указанным в таблице</w:t>
      </w:r>
      <w:r>
        <w:rPr>
          <w:sz w:val="28"/>
          <w:szCs w:val="28"/>
        </w:rPr>
        <w:t xml:space="preserve"> 5 </w:t>
      </w:r>
      <w:r w:rsidR="002E5D82">
        <w:rPr>
          <w:sz w:val="28"/>
          <w:szCs w:val="28"/>
        </w:rPr>
        <w:t>п</w:t>
      </w:r>
      <w:r>
        <w:rPr>
          <w:sz w:val="28"/>
          <w:szCs w:val="28"/>
        </w:rPr>
        <w:t>риложения к настоящим Методическим указаниям.</w:t>
      </w:r>
    </w:p>
    <w:p w:rsidR="00BD21DC" w:rsidRPr="00D3246D" w:rsidRDefault="00A24DA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E666C3" w:rsidRPr="00D3246D">
        <w:rPr>
          <w:sz w:val="28"/>
          <w:szCs w:val="28"/>
        </w:rPr>
        <w:t>7</w:t>
      </w:r>
      <w:r w:rsidRPr="00D3246D">
        <w:rPr>
          <w:sz w:val="28"/>
          <w:szCs w:val="28"/>
        </w:rPr>
        <w:t xml:space="preserve">. </w:t>
      </w:r>
      <w:r w:rsidR="00BD21DC" w:rsidRPr="00D3246D">
        <w:rPr>
          <w:sz w:val="28"/>
          <w:szCs w:val="28"/>
        </w:rPr>
        <w:t xml:space="preserve">В нормальном режиме, в послеаварийном режиме после нормативного возмущения и в вынужденном режиме величины коэффициента запаса статической апериодической устойчивости по активной мощности в контролируемом сечении и </w:t>
      </w:r>
      <w:r w:rsidR="00BD21DC">
        <w:rPr>
          <w:sz w:val="28"/>
          <w:szCs w:val="28"/>
        </w:rPr>
        <w:t xml:space="preserve">коэффициента запаса </w:t>
      </w:r>
      <w:r w:rsidR="00BD21DC" w:rsidRPr="00D3246D">
        <w:rPr>
          <w:sz w:val="28"/>
          <w:szCs w:val="28"/>
        </w:rPr>
        <w:t>статической устойчивости по напряжению в узле нагрузки</w:t>
      </w:r>
      <w:r w:rsidR="00BD21DC">
        <w:rPr>
          <w:sz w:val="28"/>
          <w:szCs w:val="28"/>
        </w:rPr>
        <w:t xml:space="preserve">, </w:t>
      </w:r>
      <w:r w:rsidR="00BD21DC" w:rsidRPr="00D3246D">
        <w:rPr>
          <w:sz w:val="28"/>
          <w:szCs w:val="28"/>
        </w:rPr>
        <w:t xml:space="preserve"> </w:t>
      </w:r>
      <w:r w:rsidR="00BD21DC">
        <w:rPr>
          <w:sz w:val="28"/>
          <w:szCs w:val="28"/>
        </w:rPr>
        <w:t xml:space="preserve">определенные в соответствии с пунктами 18, 19 настоящих Методических указаний, </w:t>
      </w:r>
      <w:r w:rsidR="00BD21DC" w:rsidRPr="00D3246D">
        <w:rPr>
          <w:sz w:val="28"/>
          <w:szCs w:val="28"/>
        </w:rPr>
        <w:t>должны быть не меньше значений, указанных в таблице 5</w:t>
      </w:r>
      <w:r w:rsidR="00BD21DC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BD21DC">
        <w:rPr>
          <w:sz w:val="28"/>
          <w:szCs w:val="28"/>
        </w:rPr>
        <w:t>риложения к</w:t>
      </w:r>
      <w:r w:rsidR="00BD21DC" w:rsidRPr="00D3246D">
        <w:rPr>
          <w:sz w:val="28"/>
          <w:szCs w:val="28"/>
        </w:rPr>
        <w:t xml:space="preserve"> настоящи</w:t>
      </w:r>
      <w:r w:rsidR="00BD21DC">
        <w:rPr>
          <w:sz w:val="28"/>
          <w:szCs w:val="28"/>
        </w:rPr>
        <w:t>м</w:t>
      </w:r>
      <w:r w:rsidR="00BD21DC" w:rsidRPr="00D3246D">
        <w:rPr>
          <w:sz w:val="28"/>
          <w:szCs w:val="28"/>
        </w:rPr>
        <w:t xml:space="preserve"> Методически</w:t>
      </w:r>
      <w:r w:rsidR="00BD21DC">
        <w:rPr>
          <w:sz w:val="28"/>
          <w:szCs w:val="28"/>
        </w:rPr>
        <w:t>м</w:t>
      </w:r>
      <w:r w:rsidR="00BD21DC" w:rsidRPr="00D3246D">
        <w:rPr>
          <w:sz w:val="28"/>
          <w:szCs w:val="28"/>
        </w:rPr>
        <w:t xml:space="preserve"> указани</w:t>
      </w:r>
      <w:r w:rsidR="00BD21DC">
        <w:rPr>
          <w:sz w:val="28"/>
          <w:szCs w:val="28"/>
        </w:rPr>
        <w:t>ям</w:t>
      </w:r>
      <w:r w:rsidR="00BD21DC" w:rsidRPr="00D3246D">
        <w:rPr>
          <w:sz w:val="28"/>
          <w:szCs w:val="28"/>
        </w:rPr>
        <w:t>.</w:t>
      </w:r>
    </w:p>
    <w:p w:rsidR="00BD21DC" w:rsidRDefault="00BD21D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</w:p>
    <w:p w:rsidR="00A24DAC" w:rsidRPr="00D3246D" w:rsidRDefault="00BD21DC" w:rsidP="006371E9">
      <w:pPr>
        <w:suppressAutoHyphens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A24DAC" w:rsidRPr="00D3246D">
        <w:rPr>
          <w:sz w:val="28"/>
          <w:szCs w:val="28"/>
        </w:rPr>
        <w:t xml:space="preserve">Коэффициент запаса статической апериодической устойчивости по активной мощности в контролируемом сечении </w:t>
      </w:r>
      <w:r w:rsidR="00A24DAC" w:rsidRPr="00D3246D">
        <w:rPr>
          <w:sz w:val="28"/>
          <w:szCs w:val="28"/>
        </w:rPr>
        <w:object w:dxaOrig="36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21.75pt" o:ole="">
            <v:imagedata r:id="rId8" o:title=""/>
          </v:shape>
          <o:OLEObject Type="Embed" ProgID="Equation.3" ShapeID="_x0000_i1025" DrawAspect="Content" ObjectID="_1583924901" r:id="rId9"/>
        </w:object>
      </w:r>
      <w:r w:rsidR="00A24DAC" w:rsidRPr="00D3246D">
        <w:rPr>
          <w:sz w:val="28"/>
          <w:szCs w:val="28"/>
        </w:rPr>
        <w:t xml:space="preserve"> определяется по формуле</w:t>
      </w:r>
    </w:p>
    <w:p w:rsidR="00A24DAC" w:rsidRPr="00D3246D" w:rsidRDefault="00A24DAC" w:rsidP="006371E9">
      <w:pPr>
        <w:suppressAutoHyphens/>
        <w:spacing w:before="120" w:line="360" w:lineRule="auto"/>
        <w:jc w:val="right"/>
        <w:rPr>
          <w:sz w:val="28"/>
          <w:szCs w:val="28"/>
        </w:rPr>
      </w:pPr>
      <w:r w:rsidRPr="00D3246D">
        <w:rPr>
          <w:position w:val="-32"/>
          <w:sz w:val="28"/>
          <w:szCs w:val="28"/>
        </w:rPr>
        <w:object w:dxaOrig="2260" w:dyaOrig="740">
          <v:shape id="_x0000_i1026" type="#_x0000_t75" style="width:114.75pt;height:36.75pt" o:ole="">
            <v:imagedata r:id="rId10" o:title=""/>
          </v:shape>
          <o:OLEObject Type="Embed" ProgID="Equation.3" ShapeID="_x0000_i1026" DrawAspect="Content" ObjectID="_1583924902" r:id="rId11"/>
        </w:object>
      </w:r>
      <w:r w:rsidRPr="00D3246D">
        <w:rPr>
          <w:sz w:val="28"/>
          <w:szCs w:val="28"/>
        </w:rPr>
        <w:t>,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  <w:t>(1)</w:t>
      </w:r>
    </w:p>
    <w:p w:rsidR="00A24DAC" w:rsidRPr="00D3246D" w:rsidRDefault="00A24DAC" w:rsidP="006371E9">
      <w:pPr>
        <w:suppressAutoHyphens/>
        <w:spacing w:before="120" w:line="360" w:lineRule="auto"/>
        <w:ind w:left="567" w:hanging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где</w:t>
      </w:r>
      <w:r w:rsidRPr="00D3246D">
        <w:rPr>
          <w:sz w:val="28"/>
          <w:szCs w:val="28"/>
        </w:rPr>
        <w:tab/>
      </w:r>
      <w:r w:rsidRPr="00D3246D">
        <w:rPr>
          <w:position w:val="-14"/>
          <w:sz w:val="28"/>
          <w:szCs w:val="28"/>
        </w:rPr>
        <w:object w:dxaOrig="360" w:dyaOrig="380">
          <v:shape id="_x0000_i1027" type="#_x0000_t75" style="width:21.75pt;height:14.25pt" o:ole="">
            <v:imagedata r:id="rId12" o:title=""/>
          </v:shape>
          <o:OLEObject Type="Embed" ProgID="Equation.3" ShapeID="_x0000_i1027" DrawAspect="Content" ObjectID="_1583924903" r:id="rId13"/>
        </w:object>
      </w:r>
      <w:r w:rsidRPr="00D3246D">
        <w:rPr>
          <w:sz w:val="28"/>
          <w:szCs w:val="28"/>
        </w:rPr>
        <w:t>– предельный по статической апериодической устойчивости переток активной мощности в контролируемом сечении, МВт;</w:t>
      </w:r>
    </w:p>
    <w:p w:rsidR="00A24DAC" w:rsidRPr="00D3246D" w:rsidRDefault="00A24DAC" w:rsidP="006371E9">
      <w:pPr>
        <w:suppressAutoHyphens/>
        <w:spacing w:before="120" w:line="360" w:lineRule="auto"/>
        <w:ind w:left="567"/>
        <w:jc w:val="both"/>
        <w:rPr>
          <w:sz w:val="28"/>
          <w:szCs w:val="28"/>
        </w:rPr>
      </w:pPr>
      <w:r w:rsidRPr="00D3246D">
        <w:rPr>
          <w:position w:val="-4"/>
          <w:sz w:val="28"/>
          <w:szCs w:val="28"/>
        </w:rPr>
        <w:object w:dxaOrig="240" w:dyaOrig="260">
          <v:shape id="_x0000_i1028" type="#_x0000_t75" style="width:14.25pt;height:14.25pt" o:ole="">
            <v:imagedata r:id="rId14" o:title=""/>
          </v:shape>
          <o:OLEObject Type="Embed" ProgID="Equation.3" ShapeID="_x0000_i1028" DrawAspect="Content" ObjectID="_1583924904" r:id="rId15"/>
        </w:object>
      </w:r>
      <w:r w:rsidRPr="00D3246D">
        <w:rPr>
          <w:sz w:val="28"/>
          <w:szCs w:val="28"/>
        </w:rPr>
        <w:t xml:space="preserve"> – </w:t>
      </w:r>
      <w:proofErr w:type="spellStart"/>
      <w:r w:rsidRPr="00D3246D">
        <w:rPr>
          <w:sz w:val="28"/>
          <w:szCs w:val="28"/>
        </w:rPr>
        <w:t>переток</w:t>
      </w:r>
      <w:proofErr w:type="spellEnd"/>
      <w:r w:rsidRPr="00D3246D">
        <w:rPr>
          <w:sz w:val="28"/>
          <w:szCs w:val="28"/>
        </w:rPr>
        <w:t xml:space="preserve"> активной мощности в контролируемом сечении в рассматриваемом режиме, МВт;</w:t>
      </w:r>
    </w:p>
    <w:p w:rsidR="00A24DAC" w:rsidRPr="00D3246D" w:rsidRDefault="00A24DAC" w:rsidP="006371E9">
      <w:pPr>
        <w:suppressAutoHyphens/>
        <w:spacing w:before="120" w:line="360" w:lineRule="auto"/>
        <w:ind w:left="567"/>
        <w:jc w:val="both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499" w:dyaOrig="360">
          <v:shape id="_x0000_i1029" type="#_x0000_t75" style="width:21.75pt;height:21.75pt" o:ole="">
            <v:imagedata r:id="rId16" o:title=""/>
          </v:shape>
          <o:OLEObject Type="Embed" ProgID="Equation.3" ShapeID="_x0000_i1029" DrawAspect="Content" ObjectID="_1583924905" r:id="rId17"/>
        </w:object>
      </w:r>
      <w:r w:rsidRPr="00D3246D">
        <w:rPr>
          <w:sz w:val="28"/>
          <w:szCs w:val="28"/>
        </w:rPr>
        <w:t xml:space="preserve"> – амплитуда нерегулярных колебаний активной мощности в контролируемом сечении, МВт.</w:t>
      </w:r>
    </w:p>
    <w:p w:rsidR="00A24DAC" w:rsidRPr="00D3246D" w:rsidRDefault="00A24DAC" w:rsidP="006371E9">
      <w:pPr>
        <w:suppressAutoHyphens/>
        <w:spacing w:before="120" w:line="360" w:lineRule="auto"/>
        <w:ind w:firstLine="53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</w:t>
      </w:r>
      <w:r w:rsidR="00BD21DC">
        <w:rPr>
          <w:sz w:val="28"/>
          <w:szCs w:val="28"/>
        </w:rPr>
        <w:t>9</w:t>
      </w:r>
      <w:r w:rsidRPr="00D3246D">
        <w:rPr>
          <w:sz w:val="28"/>
          <w:szCs w:val="28"/>
        </w:rPr>
        <w:t xml:space="preserve">. Коэффициент запаса статической устойчивости по напряжению в узле нагрузки </w:t>
      </w:r>
      <w:r w:rsidRPr="00D3246D">
        <w:rPr>
          <w:sz w:val="28"/>
          <w:szCs w:val="28"/>
        </w:rPr>
        <w:object w:dxaOrig="380" w:dyaOrig="360">
          <v:shape id="_x0000_i1030" type="#_x0000_t75" style="width:14.25pt;height:21.75pt" o:ole="">
            <v:imagedata r:id="rId18" o:title=""/>
          </v:shape>
          <o:OLEObject Type="Embed" ProgID="Equation.3" ShapeID="_x0000_i1030" DrawAspect="Content" ObjectID="_1583924906" r:id="rId19"/>
        </w:object>
      </w:r>
      <w:r w:rsidRPr="00D3246D">
        <w:rPr>
          <w:sz w:val="28"/>
          <w:szCs w:val="28"/>
        </w:rPr>
        <w:t xml:space="preserve"> определяется по формуле</w:t>
      </w:r>
    </w:p>
    <w:p w:rsidR="00A24DAC" w:rsidRPr="00D3246D" w:rsidRDefault="00A24DAC" w:rsidP="006371E9">
      <w:pPr>
        <w:suppressAutoHyphens/>
        <w:spacing w:before="120" w:line="360" w:lineRule="auto"/>
        <w:jc w:val="right"/>
        <w:rPr>
          <w:sz w:val="28"/>
          <w:szCs w:val="28"/>
        </w:rPr>
      </w:pPr>
      <w:r w:rsidRPr="00D3246D">
        <w:rPr>
          <w:position w:val="-32"/>
          <w:sz w:val="28"/>
          <w:szCs w:val="28"/>
        </w:rPr>
        <w:object w:dxaOrig="1480" w:dyaOrig="740">
          <v:shape id="_x0000_i1031" type="#_x0000_t75" style="width:1in;height:36.75pt" o:ole="">
            <v:imagedata r:id="rId20" o:title=""/>
          </v:shape>
          <o:OLEObject Type="Embed" ProgID="Equation.3" ShapeID="_x0000_i1031" DrawAspect="Content" ObjectID="_1583924907" r:id="rId21"/>
        </w:object>
      </w:r>
      <w:r w:rsidRPr="00D3246D">
        <w:rPr>
          <w:sz w:val="28"/>
          <w:szCs w:val="28"/>
        </w:rPr>
        <w:t>,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  <w:t>(2)</w:t>
      </w:r>
    </w:p>
    <w:p w:rsidR="00A24DAC" w:rsidRPr="00D3246D" w:rsidRDefault="00A24DA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где </w:t>
      </w:r>
      <w:r w:rsidRPr="00D3246D">
        <w:rPr>
          <w:position w:val="-6"/>
          <w:sz w:val="28"/>
          <w:szCs w:val="28"/>
          <w:lang w:val="en-US"/>
        </w:rPr>
        <w:object w:dxaOrig="260" w:dyaOrig="279">
          <v:shape id="_x0000_i1032" type="#_x0000_t75" style="width:14.25pt;height:14.25pt" o:ole="">
            <v:imagedata r:id="rId22" o:title=""/>
          </v:shape>
          <o:OLEObject Type="Embed" ProgID="Equation.3" ShapeID="_x0000_i1032" DrawAspect="Content" ObjectID="_1583924908" r:id="rId23"/>
        </w:object>
      </w:r>
      <w:r w:rsidRPr="00D3246D">
        <w:rPr>
          <w:sz w:val="28"/>
          <w:szCs w:val="28"/>
        </w:rPr>
        <w:t xml:space="preserve"> - напряжение в узле нагрузки в рассматриваемом режиме, кВ;</w:t>
      </w:r>
    </w:p>
    <w:p w:rsidR="00A24DAC" w:rsidRPr="00D3246D" w:rsidRDefault="00A24DAC" w:rsidP="006371E9">
      <w:pPr>
        <w:suppressAutoHyphens/>
        <w:spacing w:before="120" w:line="360" w:lineRule="auto"/>
        <w:ind w:left="426"/>
        <w:jc w:val="both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400" w:dyaOrig="380">
          <v:shape id="_x0000_i1033" type="#_x0000_t75" style="width:21.75pt;height:14.25pt" o:ole="">
            <v:imagedata r:id="rId24" o:title=""/>
          </v:shape>
          <o:OLEObject Type="Embed" ProgID="Equation.3" ShapeID="_x0000_i1033" DrawAspect="Content" ObjectID="_1583924909" r:id="rId25"/>
        </w:object>
      </w:r>
      <w:r w:rsidRPr="00D3246D">
        <w:rPr>
          <w:sz w:val="28"/>
          <w:szCs w:val="28"/>
        </w:rPr>
        <w:t>- критическое напряжение в узле нагрузки, кВ.</w:t>
      </w:r>
    </w:p>
    <w:p w:rsidR="00A24DAC" w:rsidRPr="00D3246D" w:rsidRDefault="00A24DA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 xml:space="preserve">Критическое напряжение в узле нагрузки соответствует границе статической устойчивости электродвигательной нагрузки и должно определяться на основании фактических данных, в том числе информации о допустимых режимах работы электродвигательной нагрузки, представленных </w:t>
      </w:r>
      <w:r w:rsidR="00D2220B" w:rsidRPr="00D3246D">
        <w:rPr>
          <w:sz w:val="28"/>
          <w:szCs w:val="28"/>
        </w:rPr>
        <w:t xml:space="preserve">потребителем электрической энергии, </w:t>
      </w:r>
      <w:r w:rsidR="00D2220B" w:rsidRPr="003F04C1">
        <w:rPr>
          <w:sz w:val="28"/>
          <w:szCs w:val="28"/>
        </w:rPr>
        <w:t>являющимся собственником или иным законным владельцем соответствующего оборудования</w:t>
      </w:r>
      <w:r w:rsidRPr="00D3246D">
        <w:rPr>
          <w:sz w:val="28"/>
          <w:szCs w:val="28"/>
        </w:rPr>
        <w:t>.</w:t>
      </w:r>
    </w:p>
    <w:p w:rsidR="00A24DAC" w:rsidRPr="00D3246D" w:rsidRDefault="00A24DA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При отсутствии информации </w:t>
      </w:r>
      <w:r w:rsidR="00D2220B" w:rsidRPr="00D3246D">
        <w:rPr>
          <w:sz w:val="28"/>
          <w:szCs w:val="28"/>
        </w:rPr>
        <w:t xml:space="preserve">от </w:t>
      </w:r>
      <w:r w:rsidRPr="00D3246D">
        <w:rPr>
          <w:sz w:val="28"/>
          <w:szCs w:val="28"/>
        </w:rPr>
        <w:t>потребителя</w:t>
      </w:r>
      <w:r w:rsidR="00D2220B" w:rsidRPr="00D3246D">
        <w:rPr>
          <w:sz w:val="28"/>
          <w:szCs w:val="28"/>
        </w:rPr>
        <w:t xml:space="preserve"> электрической энергии </w:t>
      </w:r>
      <w:r w:rsidRPr="00D3246D">
        <w:rPr>
          <w:sz w:val="28"/>
          <w:szCs w:val="28"/>
        </w:rPr>
        <w:t>величину критического напряжения в узлах нагрузки 110 кВ и выше следует принимать равной:</w:t>
      </w:r>
    </w:p>
    <w:p w:rsidR="00A24DAC" w:rsidRPr="00D3246D" w:rsidRDefault="00A24DAC" w:rsidP="006371E9">
      <w:pPr>
        <w:suppressAutoHyphens/>
        <w:spacing w:before="120" w:line="360" w:lineRule="auto"/>
        <w:jc w:val="right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1600" w:dyaOrig="380">
          <v:shape id="_x0000_i1034" type="#_x0000_t75" style="width:79.5pt;height:14.25pt" o:ole="">
            <v:imagedata r:id="rId26" o:title=""/>
          </v:shape>
          <o:OLEObject Type="Embed" ProgID="Equation.3" ShapeID="_x0000_i1034" DrawAspect="Content" ObjectID="_1583924910" r:id="rId27"/>
        </w:object>
      </w:r>
      <w:r w:rsidRPr="00D3246D">
        <w:rPr>
          <w:sz w:val="28"/>
          <w:szCs w:val="28"/>
        </w:rPr>
        <w:t>,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  <w:t>(3)</w:t>
      </w:r>
    </w:p>
    <w:p w:rsidR="00A24DAC" w:rsidRPr="00D3246D" w:rsidRDefault="00A24DA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где </w:t>
      </w:r>
      <w:r w:rsidRPr="00D3246D">
        <w:rPr>
          <w:position w:val="-12"/>
          <w:sz w:val="28"/>
          <w:szCs w:val="28"/>
        </w:rPr>
        <w:object w:dxaOrig="499" w:dyaOrig="360">
          <v:shape id="_x0000_i1035" type="#_x0000_t75" style="width:21.75pt;height:21.75pt" o:ole="">
            <v:imagedata r:id="rId28" o:title=""/>
          </v:shape>
          <o:OLEObject Type="Embed" ProgID="Equation.3" ShapeID="_x0000_i1035" DrawAspect="Content" ObjectID="_1583924911" r:id="rId29"/>
        </w:object>
      </w:r>
      <w:r w:rsidRPr="00D3246D">
        <w:rPr>
          <w:sz w:val="28"/>
          <w:szCs w:val="28"/>
        </w:rPr>
        <w:t xml:space="preserve"> - номинальное напряжение электрической сети, кВ.</w:t>
      </w:r>
    </w:p>
    <w:p w:rsidR="00A24DAC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20</w:t>
      </w:r>
      <w:r w:rsidR="00A24DAC" w:rsidRPr="00D3246D">
        <w:rPr>
          <w:sz w:val="28"/>
          <w:szCs w:val="28"/>
        </w:rPr>
        <w:t>. В нормальном режиме при нормативных возмущениях в соответствии с группами нормативных возмущений, указанными в таблице 5</w:t>
      </w:r>
      <w:r w:rsidR="00C7130E" w:rsidRPr="00D3246D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C7130E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A24DAC" w:rsidRPr="00D3246D">
        <w:rPr>
          <w:sz w:val="28"/>
          <w:szCs w:val="28"/>
        </w:rPr>
        <w:t>, должна обеспечиваться динамическая устойчивость генерирующего оборудования электростанций (при наличии ПА – с учетом ее действия).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1</w:t>
      </w:r>
      <w:r w:rsidRPr="00D3246D">
        <w:rPr>
          <w:sz w:val="28"/>
          <w:szCs w:val="28"/>
        </w:rPr>
        <w:t>. В послеаварийном режиме после нормативного возмущения в соответствии с группами нормативных возмущений, указанными в таблице 5</w:t>
      </w:r>
      <w:r w:rsidR="00E26E69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>риложения к</w:t>
      </w:r>
      <w:r w:rsidR="00C7130E" w:rsidRPr="00D3246D">
        <w:rPr>
          <w:sz w:val="28"/>
          <w:szCs w:val="28"/>
        </w:rPr>
        <w:t xml:space="preserve"> настоящи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C7130E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Pr="00D3246D">
        <w:rPr>
          <w:sz w:val="28"/>
          <w:szCs w:val="28"/>
        </w:rPr>
        <w:t>, токовая нагрузка ЛЭП и электросетевого оборудования должна не превышать аварийно допустимой в течение 20 мин</w:t>
      </w:r>
      <w:r w:rsidR="00194F12">
        <w:rPr>
          <w:sz w:val="28"/>
          <w:szCs w:val="28"/>
        </w:rPr>
        <w:t>ут</w:t>
      </w:r>
      <w:r w:rsidRPr="00D3246D">
        <w:rPr>
          <w:sz w:val="28"/>
          <w:szCs w:val="28"/>
        </w:rPr>
        <w:t xml:space="preserve"> токовой нагрузки.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2</w:t>
      </w:r>
      <w:r w:rsidRPr="00D3246D">
        <w:rPr>
          <w:sz w:val="28"/>
          <w:szCs w:val="28"/>
        </w:rPr>
        <w:t>. Требованиям к устойчивости</w:t>
      </w:r>
      <w:r w:rsidR="00D2220B" w:rsidRPr="00D3246D">
        <w:rPr>
          <w:sz w:val="28"/>
          <w:szCs w:val="28"/>
        </w:rPr>
        <w:t xml:space="preserve"> энергосистемы</w:t>
      </w:r>
      <w:r w:rsidRPr="00D3246D">
        <w:rPr>
          <w:sz w:val="28"/>
          <w:szCs w:val="28"/>
        </w:rPr>
        <w:t xml:space="preserve">, указанным в </w:t>
      </w:r>
      <w:r w:rsidR="00D2220B" w:rsidRPr="00D3246D">
        <w:rPr>
          <w:sz w:val="28"/>
          <w:szCs w:val="28"/>
        </w:rPr>
        <w:t>пунктах 1</w:t>
      </w:r>
      <w:r w:rsidR="00E666C3" w:rsidRPr="00D3246D">
        <w:rPr>
          <w:sz w:val="28"/>
          <w:szCs w:val="28"/>
        </w:rPr>
        <w:t>9</w:t>
      </w:r>
      <w:r w:rsidR="00D2220B" w:rsidRPr="00D3246D">
        <w:rPr>
          <w:sz w:val="28"/>
          <w:szCs w:val="28"/>
        </w:rPr>
        <w:t xml:space="preserve"> – 2</w:t>
      </w:r>
      <w:r w:rsidR="00E666C3" w:rsidRPr="00D3246D">
        <w:rPr>
          <w:sz w:val="28"/>
          <w:szCs w:val="28"/>
        </w:rPr>
        <w:t>1</w:t>
      </w:r>
      <w:r w:rsidR="00D2220B" w:rsidRPr="00D3246D">
        <w:rPr>
          <w:sz w:val="28"/>
          <w:szCs w:val="28"/>
        </w:rPr>
        <w:t xml:space="preserve"> настоящих Методических указаний</w:t>
      </w:r>
      <w:r w:rsidRPr="00D3246D">
        <w:rPr>
          <w:sz w:val="28"/>
          <w:szCs w:val="28"/>
        </w:rPr>
        <w:t>, должен соответствовать переток активной мощности в контролируемом сечении, увеличенный на величину амплитуды нерегулярных колебаний активной мощности.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3</w:t>
      </w:r>
      <w:r w:rsidRPr="00D3246D">
        <w:rPr>
          <w:sz w:val="28"/>
          <w:szCs w:val="28"/>
        </w:rPr>
        <w:t>. Величина амплитуды нерегулярных колебаний активной мощности в контролируемом сечении должна устанавливаться для каждого контролируемого сечения на основании статистических данных, а при невозможности их использования – на основании расчетного выражения.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>2</w:t>
      </w:r>
      <w:r w:rsidR="00E666C3" w:rsidRPr="00D3246D">
        <w:rPr>
          <w:sz w:val="28"/>
          <w:szCs w:val="28"/>
        </w:rPr>
        <w:t>4</w:t>
      </w:r>
      <w:r w:rsidRPr="00D3246D">
        <w:rPr>
          <w:sz w:val="28"/>
          <w:szCs w:val="28"/>
        </w:rPr>
        <w:t xml:space="preserve">. </w:t>
      </w:r>
      <w:r w:rsidR="00BD21DC">
        <w:rPr>
          <w:sz w:val="28"/>
          <w:szCs w:val="28"/>
        </w:rPr>
        <w:t>В</w:t>
      </w:r>
      <w:r w:rsidRPr="00D3246D">
        <w:rPr>
          <w:sz w:val="28"/>
          <w:szCs w:val="28"/>
        </w:rPr>
        <w:t>еличин</w:t>
      </w:r>
      <w:r w:rsidR="00BD21DC">
        <w:rPr>
          <w:sz w:val="28"/>
          <w:szCs w:val="28"/>
        </w:rPr>
        <w:t>а</w:t>
      </w:r>
      <w:r w:rsidRPr="00D3246D">
        <w:rPr>
          <w:sz w:val="28"/>
          <w:szCs w:val="28"/>
        </w:rPr>
        <w:t xml:space="preserve"> амплитуды нерегулярных колебаний активной мощности в </w:t>
      </w:r>
      <w:r w:rsidRPr="00830B2B">
        <w:rPr>
          <w:sz w:val="28"/>
          <w:szCs w:val="28"/>
        </w:rPr>
        <w:t>контролируемом сечении</w:t>
      </w:r>
      <w:r w:rsidR="00C609FA">
        <w:rPr>
          <w:sz w:val="28"/>
          <w:szCs w:val="28"/>
        </w:rPr>
        <w:t xml:space="preserve">, </w:t>
      </w:r>
      <w:r w:rsidR="00E3258F" w:rsidRPr="00710ADA">
        <w:rPr>
          <w:sz w:val="28"/>
          <w:szCs w:val="28"/>
        </w:rPr>
        <w:t>включающ</w:t>
      </w:r>
      <w:r w:rsidR="00C609FA">
        <w:rPr>
          <w:sz w:val="28"/>
          <w:szCs w:val="28"/>
        </w:rPr>
        <w:t>ем</w:t>
      </w:r>
      <w:r w:rsidR="00E3258F" w:rsidRPr="00710ADA">
        <w:rPr>
          <w:sz w:val="28"/>
          <w:szCs w:val="28"/>
        </w:rPr>
        <w:t xml:space="preserve"> совокупность элементов одной или нескольких электрических связей, одновременное отключение которых приводит к разделению энергосистемы на две изолированно работающие части</w:t>
      </w:r>
      <w:r w:rsidR="00C609FA">
        <w:rPr>
          <w:sz w:val="28"/>
          <w:szCs w:val="28"/>
        </w:rPr>
        <w:t xml:space="preserve"> (далее – полное контролируемое сечение</w:t>
      </w:r>
      <w:r w:rsidR="00E3258F">
        <w:rPr>
          <w:sz w:val="28"/>
          <w:szCs w:val="28"/>
        </w:rPr>
        <w:t>)</w:t>
      </w:r>
      <w:r w:rsidR="00C609FA">
        <w:rPr>
          <w:sz w:val="28"/>
          <w:szCs w:val="28"/>
        </w:rPr>
        <w:t>,</w:t>
      </w:r>
      <w:r w:rsidR="00E3258F" w:rsidRPr="00830B2B">
        <w:rPr>
          <w:sz w:val="28"/>
          <w:szCs w:val="28"/>
        </w:rPr>
        <w:t xml:space="preserve"> </w:t>
      </w:r>
      <w:r w:rsidR="00BD21DC" w:rsidRPr="00830B2B">
        <w:rPr>
          <w:sz w:val="28"/>
          <w:szCs w:val="28"/>
        </w:rPr>
        <w:t>определяется</w:t>
      </w:r>
      <w:r w:rsidR="00BD21DC">
        <w:rPr>
          <w:sz w:val="28"/>
          <w:szCs w:val="28"/>
        </w:rPr>
        <w:t xml:space="preserve"> по формуле</w:t>
      </w:r>
      <w:r w:rsidR="00C7130E" w:rsidRPr="00D3246D">
        <w:rPr>
          <w:sz w:val="28"/>
          <w:szCs w:val="28"/>
        </w:rPr>
        <w:t>:</w:t>
      </w:r>
    </w:p>
    <w:p w:rsidR="00A24DAC" w:rsidRPr="00D3246D" w:rsidRDefault="00A24DAC" w:rsidP="006371E9">
      <w:pPr>
        <w:suppressAutoHyphens/>
        <w:spacing w:before="120" w:line="360" w:lineRule="auto"/>
        <w:jc w:val="right"/>
        <w:rPr>
          <w:sz w:val="28"/>
          <w:szCs w:val="28"/>
        </w:rPr>
      </w:pPr>
      <w:r w:rsidRPr="00D3246D">
        <w:rPr>
          <w:position w:val="-32"/>
          <w:sz w:val="28"/>
          <w:szCs w:val="28"/>
        </w:rPr>
        <w:object w:dxaOrig="2040" w:dyaOrig="760">
          <v:shape id="_x0000_i1036" type="#_x0000_t75" style="width:101.25pt;height:35.25pt" o:ole="">
            <v:imagedata r:id="rId30" o:title=""/>
          </v:shape>
          <o:OLEObject Type="Embed" ProgID="Equation.3" ShapeID="_x0000_i1036" DrawAspect="Content" ObjectID="_1583924912" r:id="rId31"/>
        </w:object>
      </w:r>
      <w:r w:rsidRPr="00D3246D">
        <w:rPr>
          <w:sz w:val="28"/>
          <w:szCs w:val="28"/>
        </w:rPr>
        <w:t>,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  <w:t>(4)</w:t>
      </w:r>
    </w:p>
    <w:p w:rsidR="00A24DAC" w:rsidRPr="00D3246D" w:rsidRDefault="00BD21DC" w:rsidP="006371E9">
      <w:pPr>
        <w:suppressAutoHyphens/>
        <w:spacing w:before="120"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24DAC" w:rsidRPr="00D3246D">
        <w:rPr>
          <w:sz w:val="28"/>
          <w:szCs w:val="28"/>
        </w:rPr>
        <w:t>де</w:t>
      </w:r>
      <w:r>
        <w:rPr>
          <w:sz w:val="28"/>
          <w:szCs w:val="28"/>
        </w:rPr>
        <w:t>:</w:t>
      </w:r>
      <w:r w:rsidR="00A24DAC" w:rsidRPr="00D3246D">
        <w:rPr>
          <w:sz w:val="28"/>
          <w:szCs w:val="28"/>
        </w:rPr>
        <w:t xml:space="preserve"> </w:t>
      </w:r>
      <w:r w:rsidR="00A24DAC" w:rsidRPr="00D3246D">
        <w:rPr>
          <w:position w:val="-12"/>
          <w:sz w:val="28"/>
          <w:szCs w:val="28"/>
        </w:rPr>
        <w:object w:dxaOrig="420" w:dyaOrig="360">
          <v:shape id="_x0000_i1037" type="#_x0000_t75" style="width:21.75pt;height:21.75pt" o:ole="">
            <v:imagedata r:id="rId32" o:title=""/>
          </v:shape>
          <o:OLEObject Type="Embed" ProgID="Equation.3" ShapeID="_x0000_i1037" DrawAspect="Content" ObjectID="_1583924913" r:id="rId33"/>
        </w:object>
      </w:r>
      <w:r w:rsidR="00A24DAC" w:rsidRPr="00D3246D">
        <w:rPr>
          <w:position w:val="-12"/>
          <w:sz w:val="28"/>
          <w:szCs w:val="28"/>
        </w:rPr>
        <w:object w:dxaOrig="360" w:dyaOrig="360">
          <v:shape id="_x0000_i1038" type="#_x0000_t75" style="width:21.75pt;height:21.75pt" o:ole="">
            <v:imagedata r:id="rId34" o:title=""/>
          </v:shape>
          <o:OLEObject Type="Embed" ProgID="Equation.3" ShapeID="_x0000_i1038" DrawAspect="Content" ObjectID="_1583924914" r:id="rId35"/>
        </w:object>
      </w:r>
      <w:r w:rsidR="00A24DAC" w:rsidRPr="00D3246D">
        <w:rPr>
          <w:sz w:val="28"/>
          <w:szCs w:val="28"/>
        </w:rPr>
        <w:t xml:space="preserve"> – активная мощность потребления энергосистемы (части энергосистемы, совокупности энергосистем) с каждой из сторон контролируемого сечения, МВт;</w:t>
      </w:r>
    </w:p>
    <w:p w:rsidR="00A24DAC" w:rsidRPr="00D3246D" w:rsidRDefault="00A24DAC" w:rsidP="006371E9">
      <w:pPr>
        <w:suppressAutoHyphens/>
        <w:spacing w:before="120" w:line="360" w:lineRule="auto"/>
        <w:ind w:left="567"/>
        <w:jc w:val="both"/>
        <w:rPr>
          <w:sz w:val="28"/>
          <w:szCs w:val="28"/>
        </w:rPr>
      </w:pPr>
      <w:r w:rsidRPr="00D3246D">
        <w:rPr>
          <w:position w:val="-4"/>
          <w:sz w:val="28"/>
          <w:szCs w:val="28"/>
        </w:rPr>
        <w:object w:dxaOrig="260" w:dyaOrig="260">
          <v:shape id="_x0000_i1039" type="#_x0000_t75" style="width:14.25pt;height:14.25pt" o:ole="">
            <v:imagedata r:id="rId36" o:title=""/>
          </v:shape>
          <o:OLEObject Type="Embed" ProgID="Equation.3" ShapeID="_x0000_i1039" DrawAspect="Content" ObjectID="_1583924915" r:id="rId37"/>
        </w:object>
      </w:r>
      <w:r w:rsidRPr="00D3246D">
        <w:rPr>
          <w:sz w:val="28"/>
          <w:szCs w:val="28"/>
        </w:rPr>
        <w:t xml:space="preserve"> – коэффициент, характеризующий способ регулирования </w:t>
      </w:r>
      <w:proofErr w:type="spellStart"/>
      <w:r w:rsidRPr="00D3246D">
        <w:rPr>
          <w:sz w:val="28"/>
          <w:szCs w:val="28"/>
        </w:rPr>
        <w:t>перетока</w:t>
      </w:r>
      <w:proofErr w:type="spellEnd"/>
      <w:r w:rsidRPr="00D3246D">
        <w:rPr>
          <w:sz w:val="28"/>
          <w:szCs w:val="28"/>
        </w:rPr>
        <w:t xml:space="preserve"> активной мощности в контролируемом сечении</w:t>
      </w:r>
      <w:proofErr w:type="gramStart"/>
      <w:r w:rsidRPr="00D3246D">
        <w:rPr>
          <w:sz w:val="28"/>
          <w:szCs w:val="28"/>
        </w:rPr>
        <w:t xml:space="preserve"> (</w:t>
      </w:r>
      <w:r w:rsidRPr="00D3246D">
        <w:rPr>
          <w:position w:val="-8"/>
          <w:sz w:val="28"/>
          <w:szCs w:val="28"/>
        </w:rPr>
        <w:object w:dxaOrig="780" w:dyaOrig="360">
          <v:shape id="_x0000_i1040" type="#_x0000_t75" style="width:35.25pt;height:21.75pt" o:ole="">
            <v:imagedata r:id="rId38" o:title=""/>
          </v:shape>
          <o:OLEObject Type="Embed" ProgID="Equation.3" ShapeID="_x0000_i1040" DrawAspect="Content" ObjectID="_1583924916" r:id="rId39"/>
        </w:object>
      </w:r>
      <w:r w:rsidRPr="00D3246D">
        <w:rPr>
          <w:sz w:val="28"/>
          <w:szCs w:val="28"/>
        </w:rPr>
        <w:t>).</w:t>
      </w:r>
      <w:proofErr w:type="gramEnd"/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5</w:t>
      </w:r>
      <w:r w:rsidRPr="00D3246D">
        <w:rPr>
          <w:sz w:val="28"/>
          <w:szCs w:val="28"/>
        </w:rPr>
        <w:t>. Величина амплитуды нерегулярных колебаний активной мощности в контролируемом сечении</w:t>
      </w:r>
      <w:r w:rsidR="00C609FA">
        <w:rPr>
          <w:sz w:val="28"/>
          <w:szCs w:val="28"/>
        </w:rPr>
        <w:t xml:space="preserve">, </w:t>
      </w:r>
      <w:r w:rsidR="00E3258F" w:rsidRPr="00D2749A">
        <w:rPr>
          <w:sz w:val="28"/>
          <w:szCs w:val="28"/>
        </w:rPr>
        <w:t>включающ</w:t>
      </w:r>
      <w:r w:rsidR="00C609FA">
        <w:rPr>
          <w:sz w:val="28"/>
          <w:szCs w:val="28"/>
        </w:rPr>
        <w:t>ем</w:t>
      </w:r>
      <w:r w:rsidR="00E3258F" w:rsidRPr="00D2749A">
        <w:rPr>
          <w:sz w:val="28"/>
          <w:szCs w:val="28"/>
        </w:rPr>
        <w:t xml:space="preserve"> совокупность элементов одной или нескольких электрических связей, одновременное отключение которых </w:t>
      </w:r>
      <w:r w:rsidR="00C609FA">
        <w:rPr>
          <w:sz w:val="28"/>
          <w:szCs w:val="28"/>
        </w:rPr>
        <w:t xml:space="preserve">не </w:t>
      </w:r>
      <w:r w:rsidR="00E3258F" w:rsidRPr="00D2749A">
        <w:rPr>
          <w:sz w:val="28"/>
          <w:szCs w:val="28"/>
        </w:rPr>
        <w:t>приводит к разделению энергосистемы на две изолированно работающие части</w:t>
      </w:r>
      <w:r w:rsidR="00C609FA">
        <w:rPr>
          <w:sz w:val="28"/>
          <w:szCs w:val="28"/>
        </w:rPr>
        <w:t xml:space="preserve"> (далее – частичное </w:t>
      </w:r>
      <w:r w:rsidR="00384088">
        <w:rPr>
          <w:sz w:val="28"/>
          <w:szCs w:val="28"/>
        </w:rPr>
        <w:t>контролируемое сечение),</w:t>
      </w:r>
      <w:r w:rsidR="00E3258F">
        <w:rPr>
          <w:sz w:val="28"/>
          <w:szCs w:val="28"/>
        </w:rPr>
        <w:t xml:space="preserve"> </w:t>
      </w:r>
      <w:r w:rsidRPr="00D3246D">
        <w:rPr>
          <w:sz w:val="28"/>
          <w:szCs w:val="28"/>
        </w:rPr>
        <w:t>должна определяться на основании величины амплитуды нерегулярных колебаний активной мощности в полном сечении в соответствии с коэффициентами распределения активной мощности между частичными контролируемыми сечениями, входящими в состав полного сечения.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6</w:t>
      </w:r>
      <w:r w:rsidRPr="00D3246D">
        <w:rPr>
          <w:sz w:val="28"/>
          <w:szCs w:val="28"/>
        </w:rPr>
        <w:t xml:space="preserve">. Значение коэффициента </w:t>
      </w:r>
      <w:r w:rsidRPr="00D3246D">
        <w:rPr>
          <w:sz w:val="28"/>
          <w:szCs w:val="28"/>
        </w:rPr>
        <w:object w:dxaOrig="260" w:dyaOrig="260">
          <v:shape id="_x0000_i1041" type="#_x0000_t75" style="width:14.25pt;height:14.25pt" o:ole="">
            <v:imagedata r:id="rId36" o:title=""/>
          </v:shape>
          <o:OLEObject Type="Embed" ProgID="Equation.3" ShapeID="_x0000_i1041" DrawAspect="Content" ObjectID="_1583924917" r:id="rId40"/>
        </w:object>
      </w:r>
      <w:r w:rsidRPr="00D3246D">
        <w:rPr>
          <w:sz w:val="28"/>
          <w:szCs w:val="28"/>
        </w:rPr>
        <w:t xml:space="preserve"> в расчетном выражении (4)</w:t>
      </w:r>
      <w:r w:rsidR="00C7130E" w:rsidRPr="00D3246D">
        <w:rPr>
          <w:sz w:val="28"/>
          <w:szCs w:val="28"/>
        </w:rPr>
        <w:t>, указанном в пункте 2</w:t>
      </w:r>
      <w:r w:rsidR="00E666C3" w:rsidRPr="00D3246D">
        <w:rPr>
          <w:sz w:val="28"/>
          <w:szCs w:val="28"/>
        </w:rPr>
        <w:t>4</w:t>
      </w:r>
      <w:r w:rsidR="00C7130E" w:rsidRPr="00D3246D">
        <w:rPr>
          <w:sz w:val="28"/>
          <w:szCs w:val="28"/>
        </w:rPr>
        <w:t xml:space="preserve"> настоящих Методических указаний,</w:t>
      </w:r>
      <w:r w:rsidRPr="00D3246D">
        <w:rPr>
          <w:sz w:val="28"/>
          <w:szCs w:val="28"/>
        </w:rPr>
        <w:t xml:space="preserve"> должно приниматься </w:t>
      </w:r>
      <w:proofErr w:type="gramStart"/>
      <w:r w:rsidRPr="00D3246D">
        <w:rPr>
          <w:sz w:val="28"/>
          <w:szCs w:val="28"/>
        </w:rPr>
        <w:t>равным</w:t>
      </w:r>
      <w:proofErr w:type="gramEnd"/>
      <w:r w:rsidRPr="00D3246D">
        <w:rPr>
          <w:sz w:val="28"/>
          <w:szCs w:val="28"/>
        </w:rPr>
        <w:t>:</w:t>
      </w:r>
    </w:p>
    <w:p w:rsidR="00A24DAC" w:rsidRPr="00D3246D" w:rsidRDefault="00A24DAC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1,5 - при оперативном (</w:t>
      </w:r>
      <w:r w:rsidRPr="003F04C1">
        <w:rPr>
          <w:sz w:val="28"/>
          <w:szCs w:val="28"/>
        </w:rPr>
        <w:t xml:space="preserve">по </w:t>
      </w:r>
      <w:r w:rsidR="00D201F6" w:rsidRPr="003F04C1">
        <w:rPr>
          <w:sz w:val="28"/>
          <w:szCs w:val="28"/>
        </w:rPr>
        <w:t xml:space="preserve">диспетчерской </w:t>
      </w:r>
      <w:r w:rsidRPr="003F04C1">
        <w:rPr>
          <w:sz w:val="28"/>
          <w:szCs w:val="28"/>
        </w:rPr>
        <w:t>команде диспетчерского персонала</w:t>
      </w:r>
      <w:r w:rsidR="00D201F6" w:rsidRPr="003F04C1">
        <w:rPr>
          <w:sz w:val="28"/>
          <w:szCs w:val="28"/>
        </w:rPr>
        <w:t xml:space="preserve"> субъекта оперативно-диспетчерского управления в электроэнергетике</w:t>
      </w:r>
      <w:r w:rsidRPr="00D3246D">
        <w:rPr>
          <w:sz w:val="28"/>
          <w:szCs w:val="28"/>
        </w:rPr>
        <w:t>) регулировании перетока активной мощности в контролируемом сечении;</w:t>
      </w:r>
    </w:p>
    <w:p w:rsidR="00A24DAC" w:rsidRPr="00D3246D" w:rsidRDefault="00A24DAC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0,75 - при автоматическом регулировании или ограничении перетока активной мощности в контролируемом сечении.</w:t>
      </w:r>
    </w:p>
    <w:p w:rsidR="00A24DAC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>2</w:t>
      </w:r>
      <w:r w:rsidR="00E666C3" w:rsidRPr="00D3246D">
        <w:rPr>
          <w:sz w:val="28"/>
          <w:szCs w:val="28"/>
        </w:rPr>
        <w:t>7</w:t>
      </w:r>
      <w:r w:rsidRPr="00D3246D">
        <w:rPr>
          <w:sz w:val="28"/>
          <w:szCs w:val="28"/>
        </w:rPr>
        <w:t>. При определении допустимой выдачи мощности электростанции амплитуда нерегулярных колебаний активной мощности механизмов собственных нужд электростанции принимается равной нулю.</w:t>
      </w:r>
    </w:p>
    <w:p w:rsidR="00D201F6" w:rsidRPr="00D3246D" w:rsidRDefault="00A24DA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2</w:t>
      </w:r>
      <w:r w:rsidR="00E666C3" w:rsidRPr="00D3246D">
        <w:rPr>
          <w:sz w:val="28"/>
          <w:szCs w:val="28"/>
        </w:rPr>
        <w:t>8</w:t>
      </w:r>
      <w:r w:rsidRPr="00D3246D">
        <w:rPr>
          <w:sz w:val="28"/>
          <w:szCs w:val="28"/>
        </w:rPr>
        <w:t>. Для обеспечения выполнения требований к устойчивости</w:t>
      </w:r>
      <w:r w:rsidR="00D2220B" w:rsidRPr="00D3246D">
        <w:rPr>
          <w:sz w:val="28"/>
          <w:szCs w:val="28"/>
        </w:rPr>
        <w:t xml:space="preserve"> энергосистемы</w:t>
      </w:r>
      <w:r w:rsidRPr="00D3246D">
        <w:rPr>
          <w:sz w:val="28"/>
          <w:szCs w:val="28"/>
        </w:rPr>
        <w:t xml:space="preserve">, </w:t>
      </w:r>
      <w:r w:rsidR="00C06948">
        <w:rPr>
          <w:sz w:val="28"/>
          <w:szCs w:val="28"/>
        </w:rPr>
        <w:t>установленных</w:t>
      </w:r>
      <w:r w:rsidR="00C06948" w:rsidRPr="00D3246D">
        <w:rPr>
          <w:sz w:val="28"/>
          <w:szCs w:val="28"/>
        </w:rPr>
        <w:t xml:space="preserve"> </w:t>
      </w:r>
      <w:r w:rsidR="00D2220B" w:rsidRPr="00D3246D">
        <w:rPr>
          <w:sz w:val="28"/>
          <w:szCs w:val="28"/>
        </w:rPr>
        <w:t>пунктами 1</w:t>
      </w:r>
      <w:r w:rsidR="00E666C3" w:rsidRPr="00D3246D">
        <w:rPr>
          <w:sz w:val="28"/>
          <w:szCs w:val="28"/>
        </w:rPr>
        <w:t>9</w:t>
      </w:r>
      <w:r w:rsidR="00D2220B" w:rsidRPr="00D3246D">
        <w:rPr>
          <w:sz w:val="28"/>
          <w:szCs w:val="28"/>
        </w:rPr>
        <w:t xml:space="preserve"> –</w:t>
      </w:r>
      <w:r w:rsidR="00E666C3" w:rsidRPr="00D3246D">
        <w:rPr>
          <w:sz w:val="28"/>
          <w:szCs w:val="28"/>
        </w:rPr>
        <w:t xml:space="preserve"> 21</w:t>
      </w:r>
      <w:r w:rsidR="00D2220B" w:rsidRPr="00D3246D">
        <w:rPr>
          <w:sz w:val="28"/>
          <w:szCs w:val="28"/>
        </w:rPr>
        <w:t xml:space="preserve"> настоящих Методических указаний</w:t>
      </w:r>
      <w:r w:rsidRPr="00D3246D">
        <w:rPr>
          <w:sz w:val="28"/>
          <w:szCs w:val="28"/>
        </w:rPr>
        <w:t>, должны определяться и использоваться при планировании и управлении электроэнергетическим режимом</w:t>
      </w:r>
      <w:r w:rsidR="00D2220B" w:rsidRPr="00D3246D">
        <w:rPr>
          <w:sz w:val="28"/>
          <w:szCs w:val="28"/>
        </w:rPr>
        <w:t xml:space="preserve"> энергосистемы</w:t>
      </w:r>
      <w:r w:rsidRPr="00D3246D">
        <w:rPr>
          <w:sz w:val="28"/>
          <w:szCs w:val="28"/>
        </w:rPr>
        <w:t xml:space="preserve"> значения максимально допустимых и аварийно допустимых перетоков активной мощности в контролируемых сечениях</w:t>
      </w:r>
      <w:r w:rsidR="00C06948">
        <w:rPr>
          <w:sz w:val="28"/>
          <w:szCs w:val="28"/>
        </w:rPr>
        <w:t xml:space="preserve"> с проверкой обеспечения </w:t>
      </w:r>
      <w:r w:rsidR="00C06948" w:rsidRPr="00D3246D">
        <w:rPr>
          <w:sz w:val="28"/>
          <w:szCs w:val="28"/>
        </w:rPr>
        <w:t xml:space="preserve">в нормальном режиме </w:t>
      </w:r>
      <w:r w:rsidR="00C06948">
        <w:rPr>
          <w:sz w:val="28"/>
          <w:szCs w:val="28"/>
        </w:rPr>
        <w:t xml:space="preserve">допустимых значений </w:t>
      </w:r>
      <w:r w:rsidR="00C06948" w:rsidRPr="00D3246D">
        <w:rPr>
          <w:sz w:val="28"/>
          <w:szCs w:val="28"/>
        </w:rPr>
        <w:t>иных параметров электроэнергетического режима, в том числе</w:t>
      </w:r>
      <w:r w:rsidR="00C06948">
        <w:rPr>
          <w:sz w:val="28"/>
          <w:szCs w:val="28"/>
        </w:rPr>
        <w:t>:</w:t>
      </w:r>
    </w:p>
    <w:p w:rsidR="00A24DAC" w:rsidRPr="00D3246D" w:rsidRDefault="00C06948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токовая нагрузка </w:t>
      </w:r>
      <w:r w:rsidR="00A24DAC" w:rsidRPr="00D3246D">
        <w:rPr>
          <w:sz w:val="28"/>
          <w:szCs w:val="28"/>
        </w:rPr>
        <w:t xml:space="preserve">ЛЭП и электросетевого оборудования </w:t>
      </w:r>
      <w:r>
        <w:rPr>
          <w:sz w:val="28"/>
          <w:szCs w:val="28"/>
        </w:rPr>
        <w:t xml:space="preserve">должна не превышать </w:t>
      </w:r>
      <w:r w:rsidR="00A24DAC" w:rsidRPr="00D3246D">
        <w:rPr>
          <w:sz w:val="28"/>
          <w:szCs w:val="28"/>
        </w:rPr>
        <w:t>допустим</w:t>
      </w:r>
      <w:r>
        <w:rPr>
          <w:sz w:val="28"/>
          <w:szCs w:val="28"/>
        </w:rPr>
        <w:t>ой</w:t>
      </w:r>
      <w:r w:rsidR="00C7130E" w:rsidRPr="00D3246D">
        <w:rPr>
          <w:sz w:val="28"/>
          <w:szCs w:val="28"/>
        </w:rPr>
        <w:t xml:space="preserve"> </w:t>
      </w:r>
      <w:r w:rsidR="00A24DAC" w:rsidRPr="00D3246D">
        <w:rPr>
          <w:sz w:val="28"/>
          <w:szCs w:val="28"/>
        </w:rPr>
        <w:t>(с учетом допустимой величины и длительности перегрузки)</w:t>
      </w:r>
      <w:r w:rsidR="00C7130E" w:rsidRPr="00D3246D">
        <w:rPr>
          <w:sz w:val="28"/>
          <w:szCs w:val="28"/>
        </w:rPr>
        <w:t>;</w:t>
      </w:r>
    </w:p>
    <w:p w:rsidR="00A24DAC" w:rsidRPr="00480293" w:rsidRDefault="00C06948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напряжения </w:t>
      </w:r>
      <w:r w:rsidR="00A24DAC" w:rsidRPr="00D3246D">
        <w:rPr>
          <w:sz w:val="28"/>
          <w:szCs w:val="28"/>
        </w:rPr>
        <w:t xml:space="preserve">на шинах объектов </w:t>
      </w:r>
      <w:r w:rsidR="00A24DAC" w:rsidRPr="00480293">
        <w:rPr>
          <w:sz w:val="28"/>
          <w:szCs w:val="28"/>
        </w:rPr>
        <w:t xml:space="preserve">электроэнергетики </w:t>
      </w:r>
      <w:r>
        <w:rPr>
          <w:sz w:val="28"/>
          <w:szCs w:val="28"/>
        </w:rPr>
        <w:t xml:space="preserve">должны находиться </w:t>
      </w:r>
      <w:r w:rsidR="00A24DAC" w:rsidRPr="00480293">
        <w:rPr>
          <w:sz w:val="28"/>
          <w:szCs w:val="28"/>
        </w:rPr>
        <w:t>в области допустимых значений (с учетом допустимой величины и длительности повышения</w:t>
      </w:r>
      <w:r w:rsidR="00C7130E" w:rsidRPr="00480293">
        <w:rPr>
          <w:sz w:val="28"/>
          <w:szCs w:val="28"/>
        </w:rPr>
        <w:t xml:space="preserve"> (</w:t>
      </w:r>
      <w:r w:rsidR="00A24DAC" w:rsidRPr="00480293">
        <w:rPr>
          <w:sz w:val="28"/>
          <w:szCs w:val="28"/>
        </w:rPr>
        <w:t>снижения</w:t>
      </w:r>
      <w:r w:rsidR="00C7130E" w:rsidRPr="00480293">
        <w:rPr>
          <w:sz w:val="28"/>
          <w:szCs w:val="28"/>
        </w:rPr>
        <w:t>)</w:t>
      </w:r>
      <w:r w:rsidR="00A24DAC" w:rsidRPr="00480293">
        <w:rPr>
          <w:sz w:val="28"/>
          <w:szCs w:val="28"/>
        </w:rPr>
        <w:t xml:space="preserve"> напряжения).</w:t>
      </w:r>
    </w:p>
    <w:p w:rsidR="002B2E7C" w:rsidRPr="00830B2B" w:rsidRDefault="00266DC0" w:rsidP="006371E9">
      <w:pPr>
        <w:tabs>
          <w:tab w:val="num" w:pos="108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830B2B">
        <w:rPr>
          <w:sz w:val="28"/>
          <w:szCs w:val="28"/>
        </w:rPr>
        <w:t xml:space="preserve">29. </w:t>
      </w:r>
      <w:r w:rsidR="002B2E7C" w:rsidRPr="00830B2B">
        <w:rPr>
          <w:sz w:val="28"/>
          <w:szCs w:val="28"/>
        </w:rPr>
        <w:t>Несохранение устойчивости допускается в следующих случаях: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830B2B">
        <w:rPr>
          <w:sz w:val="28"/>
          <w:szCs w:val="28"/>
        </w:rPr>
        <w:t>а) п</w:t>
      </w:r>
      <w:r w:rsidRPr="007200C9">
        <w:rPr>
          <w:sz w:val="28"/>
          <w:szCs w:val="28"/>
        </w:rPr>
        <w:t>ри работе в вынужденном режиме</w:t>
      </w:r>
      <w:r w:rsidRPr="000578F8">
        <w:rPr>
          <w:sz w:val="28"/>
          <w:szCs w:val="28"/>
        </w:rPr>
        <w:t xml:space="preserve"> после любых, в том числе нормативных, возмущений</w:t>
      </w:r>
      <w:r>
        <w:rPr>
          <w:sz w:val="28"/>
          <w:szCs w:val="28"/>
        </w:rPr>
        <w:t>;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</w:t>
      </w:r>
      <w:r w:rsidRPr="000578F8">
        <w:rPr>
          <w:sz w:val="28"/>
          <w:szCs w:val="28"/>
        </w:rPr>
        <w:t>ри ненормативных (более тяжелых</w:t>
      </w:r>
      <w:r>
        <w:rPr>
          <w:sz w:val="28"/>
          <w:szCs w:val="28"/>
        </w:rPr>
        <w:t>,</w:t>
      </w:r>
      <w:r w:rsidRPr="000578F8">
        <w:rPr>
          <w:sz w:val="28"/>
          <w:szCs w:val="28"/>
        </w:rPr>
        <w:t xml:space="preserve"> чем нормативные в рассматриваемых схемно-режимных условиях) возмущениях</w:t>
      </w:r>
      <w:r>
        <w:rPr>
          <w:sz w:val="28"/>
          <w:szCs w:val="28"/>
        </w:rPr>
        <w:t>;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п</w:t>
      </w:r>
      <w:r w:rsidRPr="000578F8">
        <w:rPr>
          <w:sz w:val="28"/>
          <w:szCs w:val="28"/>
        </w:rPr>
        <w:t>ри нормативных возмущениях</w:t>
      </w:r>
      <w:r>
        <w:rPr>
          <w:sz w:val="28"/>
          <w:szCs w:val="28"/>
        </w:rPr>
        <w:t>,</w:t>
      </w:r>
      <w:r w:rsidRPr="000578F8">
        <w:rPr>
          <w:sz w:val="28"/>
          <w:szCs w:val="28"/>
        </w:rPr>
        <w:t xml:space="preserve"> если в послеаварийном режиме после нормативного возмущения: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0578F8">
        <w:rPr>
          <w:sz w:val="28"/>
          <w:szCs w:val="28"/>
        </w:rPr>
        <w:t>предел статической апериодической устойчивости в контролируемом сечении не превышает утроенной амплитуды нерегулярных колебаний активной мощности в рассматриваемом контролируемом сечении;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0578F8">
        <w:rPr>
          <w:sz w:val="28"/>
          <w:szCs w:val="28"/>
        </w:rPr>
        <w:t>предел статической апериодической устойчивости в рассматриваемом контролируемом сечении снижается на 70 % и более;</w:t>
      </w:r>
    </w:p>
    <w:p w:rsidR="00257B47" w:rsidRPr="000578F8" w:rsidRDefault="00257B47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0578F8">
        <w:rPr>
          <w:sz w:val="28"/>
          <w:szCs w:val="28"/>
        </w:rPr>
        <w:t>увеличение перетока активной мощности в контролируемом сечении составляет 50 % и более предела статической апериодической устойчивости в рассматриваемом контролируемом сечении.</w:t>
      </w:r>
    </w:p>
    <w:p w:rsidR="00257B47" w:rsidRPr="000578F8" w:rsidRDefault="00257B47" w:rsidP="006371E9">
      <w:pPr>
        <w:tabs>
          <w:tab w:val="num" w:pos="108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0578F8">
        <w:rPr>
          <w:sz w:val="28"/>
          <w:szCs w:val="28"/>
        </w:rPr>
        <w:lastRenderedPageBreak/>
        <w:t xml:space="preserve">30. </w:t>
      </w:r>
      <w:r w:rsidRPr="00257B47">
        <w:rPr>
          <w:sz w:val="28"/>
          <w:szCs w:val="28"/>
        </w:rPr>
        <w:t>При несохранении устойчивости после нормативных возмущений, приводящих к последствиям, указанным в подпункте «в»</w:t>
      </w:r>
      <w:r w:rsidRPr="000578F8">
        <w:rPr>
          <w:sz w:val="28"/>
          <w:szCs w:val="28"/>
        </w:rPr>
        <w:t xml:space="preserve"> пункта 29 настоящих Методических указаний, деление по сечению не должно приводить к погашению дефицитной по мощности части энергосистемы из-за недостаточности объема </w:t>
      </w:r>
      <w:r w:rsidRPr="00257B47">
        <w:rPr>
          <w:sz w:val="28"/>
          <w:szCs w:val="28"/>
        </w:rPr>
        <w:t>автоматической частотной разгрузки</w:t>
      </w:r>
      <w:r w:rsidRPr="000578F8">
        <w:rPr>
          <w:sz w:val="28"/>
          <w:szCs w:val="28"/>
        </w:rPr>
        <w:t>.</w:t>
      </w:r>
    </w:p>
    <w:p w:rsidR="00257B47" w:rsidRPr="000578F8" w:rsidRDefault="00257B47" w:rsidP="006371E9">
      <w:pPr>
        <w:tabs>
          <w:tab w:val="num" w:pos="108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257B47">
        <w:rPr>
          <w:sz w:val="28"/>
          <w:szCs w:val="28"/>
        </w:rPr>
        <w:t xml:space="preserve">31. </w:t>
      </w:r>
      <w:r w:rsidRPr="000578F8">
        <w:rPr>
          <w:sz w:val="28"/>
          <w:szCs w:val="28"/>
        </w:rPr>
        <w:t xml:space="preserve">В течение 20 мин после аварийного возмущения </w:t>
      </w:r>
      <w:r w:rsidR="004575A7">
        <w:rPr>
          <w:sz w:val="28"/>
          <w:szCs w:val="28"/>
        </w:rPr>
        <w:t>любые</w:t>
      </w:r>
      <w:r w:rsidRPr="000578F8">
        <w:rPr>
          <w:sz w:val="28"/>
          <w:szCs w:val="28"/>
        </w:rPr>
        <w:t xml:space="preserve"> дополнительны</w:t>
      </w:r>
      <w:r w:rsidR="004575A7">
        <w:rPr>
          <w:sz w:val="28"/>
          <w:szCs w:val="28"/>
        </w:rPr>
        <w:t>е</w:t>
      </w:r>
      <w:r w:rsidRPr="000578F8">
        <w:rPr>
          <w:sz w:val="28"/>
          <w:szCs w:val="28"/>
        </w:rPr>
        <w:t xml:space="preserve"> аварийны</w:t>
      </w:r>
      <w:r w:rsidR="004575A7">
        <w:rPr>
          <w:sz w:val="28"/>
          <w:szCs w:val="28"/>
        </w:rPr>
        <w:t>е</w:t>
      </w:r>
      <w:r w:rsidRPr="000578F8">
        <w:rPr>
          <w:sz w:val="28"/>
          <w:szCs w:val="28"/>
        </w:rPr>
        <w:t xml:space="preserve"> возмущени</w:t>
      </w:r>
      <w:r w:rsidR="004575A7">
        <w:rPr>
          <w:sz w:val="28"/>
          <w:szCs w:val="28"/>
        </w:rPr>
        <w:t>я</w:t>
      </w:r>
      <w:r w:rsidRPr="000578F8">
        <w:rPr>
          <w:sz w:val="28"/>
          <w:szCs w:val="28"/>
        </w:rPr>
        <w:t xml:space="preserve"> явля</w:t>
      </w:r>
      <w:r w:rsidR="004575A7">
        <w:rPr>
          <w:sz w:val="28"/>
          <w:szCs w:val="28"/>
        </w:rPr>
        <w:t>ю</w:t>
      </w:r>
      <w:r w:rsidRPr="000578F8">
        <w:rPr>
          <w:sz w:val="28"/>
          <w:szCs w:val="28"/>
        </w:rPr>
        <w:t>тся ненормативным</w:t>
      </w:r>
      <w:r w:rsidR="004575A7">
        <w:rPr>
          <w:sz w:val="28"/>
          <w:szCs w:val="28"/>
        </w:rPr>
        <w:t>и</w:t>
      </w:r>
      <w:r w:rsidRPr="000578F8">
        <w:rPr>
          <w:sz w:val="28"/>
          <w:szCs w:val="28"/>
        </w:rPr>
        <w:t>.</w:t>
      </w:r>
    </w:p>
    <w:p w:rsidR="00C7130E" w:rsidRPr="00D3246D" w:rsidRDefault="00C7130E" w:rsidP="006371E9">
      <w:pPr>
        <w:tabs>
          <w:tab w:val="num" w:pos="900"/>
        </w:tabs>
        <w:suppressAutoHyphens/>
        <w:spacing w:line="360" w:lineRule="auto"/>
        <w:ind w:left="540"/>
        <w:jc w:val="both"/>
        <w:rPr>
          <w:sz w:val="28"/>
          <w:szCs w:val="28"/>
        </w:rPr>
      </w:pPr>
    </w:p>
    <w:p w:rsidR="00A32EDC" w:rsidRPr="006371E9" w:rsidRDefault="00C7130E" w:rsidP="006371E9">
      <w:pPr>
        <w:suppressAutoHyphens/>
        <w:ind w:left="426" w:right="708"/>
        <w:jc w:val="center"/>
        <w:outlineLvl w:val="0"/>
        <w:rPr>
          <w:sz w:val="28"/>
          <w:szCs w:val="28"/>
        </w:rPr>
      </w:pPr>
      <w:r w:rsidRPr="006371E9">
        <w:rPr>
          <w:sz w:val="28"/>
          <w:szCs w:val="28"/>
          <w:lang w:val="en-US"/>
        </w:rPr>
        <w:t>IV</w:t>
      </w:r>
      <w:r w:rsidRPr="006371E9">
        <w:rPr>
          <w:sz w:val="28"/>
          <w:szCs w:val="28"/>
        </w:rPr>
        <w:t xml:space="preserve">. Требования к </w:t>
      </w:r>
      <w:r w:rsidR="00A32EDC" w:rsidRPr="006371E9">
        <w:rPr>
          <w:sz w:val="28"/>
          <w:szCs w:val="28"/>
        </w:rPr>
        <w:t>определению максимально допустимых и аварийно допустимых перетоков активной мощности в контролируемых сечениях</w:t>
      </w:r>
      <w:bookmarkEnd w:id="4"/>
    </w:p>
    <w:p w:rsidR="007F579B" w:rsidRPr="006371E9" w:rsidRDefault="007F579B" w:rsidP="006371E9">
      <w:pPr>
        <w:suppressAutoHyphens/>
        <w:ind w:left="426" w:right="708"/>
        <w:jc w:val="center"/>
        <w:outlineLvl w:val="0"/>
        <w:rPr>
          <w:sz w:val="28"/>
          <w:szCs w:val="28"/>
        </w:rPr>
      </w:pPr>
    </w:p>
    <w:p w:rsidR="0002766D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6371E9">
        <w:rPr>
          <w:sz w:val="28"/>
          <w:szCs w:val="28"/>
        </w:rPr>
        <w:t>3</w:t>
      </w:r>
      <w:r w:rsidR="00257B47" w:rsidRPr="006371E9">
        <w:rPr>
          <w:sz w:val="28"/>
          <w:szCs w:val="28"/>
        </w:rPr>
        <w:t>2</w:t>
      </w:r>
      <w:r w:rsidR="00C7130E" w:rsidRPr="006371E9">
        <w:rPr>
          <w:sz w:val="28"/>
          <w:szCs w:val="28"/>
        </w:rPr>
        <w:t xml:space="preserve">. </w:t>
      </w:r>
      <w:r w:rsidR="00A83BA9" w:rsidRPr="006371E9">
        <w:rPr>
          <w:sz w:val="28"/>
          <w:szCs w:val="28"/>
        </w:rPr>
        <w:t>Для контроля соблюдения нормативных требований</w:t>
      </w:r>
      <w:r w:rsidR="00A83BA9">
        <w:rPr>
          <w:sz w:val="28"/>
          <w:szCs w:val="28"/>
        </w:rPr>
        <w:t xml:space="preserve"> к устойчивости при проектировании и эксплуатации (планировании и управлении электроэнергетическим режимом) </w:t>
      </w:r>
      <w:r w:rsidR="0002766D" w:rsidRPr="00D3246D">
        <w:rPr>
          <w:sz w:val="28"/>
          <w:szCs w:val="28"/>
        </w:rPr>
        <w:t>должны использоваться значения перетоков активной мощности в контролируемых сечениях.</w:t>
      </w:r>
    </w:p>
    <w:p w:rsidR="0002766D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3</w:t>
      </w:r>
      <w:r w:rsidR="00C7130E" w:rsidRPr="00D3246D">
        <w:rPr>
          <w:sz w:val="28"/>
          <w:szCs w:val="28"/>
        </w:rPr>
        <w:t xml:space="preserve">. </w:t>
      </w:r>
      <w:r w:rsidR="00C47558" w:rsidRPr="00D3246D">
        <w:rPr>
          <w:sz w:val="28"/>
          <w:szCs w:val="28"/>
        </w:rPr>
        <w:t xml:space="preserve">Максимально допустимый переток активной мощности в контролируемом сечении </w:t>
      </w:r>
      <w:r w:rsidR="007D56B8">
        <w:rPr>
          <w:sz w:val="28"/>
          <w:szCs w:val="28"/>
        </w:rPr>
        <w:t>должен соответствовать следующим критериям</w:t>
      </w:r>
      <w:r w:rsidR="00C47558" w:rsidRPr="00D3246D">
        <w:rPr>
          <w:sz w:val="28"/>
          <w:szCs w:val="28"/>
        </w:rPr>
        <w:t>:</w:t>
      </w:r>
    </w:p>
    <w:p w:rsidR="00A32EDC" w:rsidRPr="00D3246D" w:rsidRDefault="00E666C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а) к</w:t>
      </w:r>
      <w:r w:rsidR="00A32EDC" w:rsidRPr="00D3246D">
        <w:rPr>
          <w:sz w:val="28"/>
          <w:szCs w:val="28"/>
        </w:rPr>
        <w:t>оэффициент запаса статической апериодической устойчивости по активной мощности в контролируемом сечении в</w:t>
      </w:r>
      <w:r w:rsidR="00C47558" w:rsidRPr="00D3246D">
        <w:rPr>
          <w:sz w:val="28"/>
          <w:szCs w:val="28"/>
        </w:rPr>
        <w:t xml:space="preserve"> нормальном режиме</w:t>
      </w:r>
      <w:r w:rsidR="00A32EDC" w:rsidRPr="00D3246D">
        <w:rPr>
          <w:sz w:val="28"/>
          <w:szCs w:val="28"/>
        </w:rPr>
        <w:t xml:space="preserve"> </w:t>
      </w:r>
      <w:r w:rsidR="0055469A">
        <w:rPr>
          <w:sz w:val="28"/>
          <w:szCs w:val="28"/>
        </w:rPr>
        <w:t>в</w:t>
      </w:r>
      <w:r w:rsidR="0055469A" w:rsidRPr="00710ADA">
        <w:rPr>
          <w:sz w:val="28"/>
          <w:szCs w:val="28"/>
        </w:rPr>
        <w:t xml:space="preserve"> схем</w:t>
      </w:r>
      <w:r w:rsidR="0055469A">
        <w:rPr>
          <w:sz w:val="28"/>
          <w:szCs w:val="28"/>
        </w:rPr>
        <w:t>е</w:t>
      </w:r>
      <w:r w:rsidR="0055469A" w:rsidRPr="00710ADA">
        <w:rPr>
          <w:sz w:val="28"/>
          <w:szCs w:val="28"/>
        </w:rPr>
        <w:t xml:space="preserve"> электрической сети до возникновения аварийного возмущения</w:t>
      </w:r>
      <w:r w:rsidR="0055469A" w:rsidRPr="00D3246D">
        <w:rPr>
          <w:sz w:val="28"/>
          <w:szCs w:val="28"/>
        </w:rPr>
        <w:t xml:space="preserve"> </w:t>
      </w:r>
      <w:r w:rsidR="00A32EDC" w:rsidRPr="00D3246D">
        <w:rPr>
          <w:sz w:val="28"/>
          <w:szCs w:val="28"/>
        </w:rPr>
        <w:t>(</w:t>
      </w:r>
      <w:r w:rsidR="0055469A">
        <w:rPr>
          <w:sz w:val="28"/>
          <w:szCs w:val="28"/>
        </w:rPr>
        <w:t>далее –</w:t>
      </w:r>
      <w:r w:rsidR="00384088">
        <w:rPr>
          <w:sz w:val="28"/>
          <w:szCs w:val="28"/>
        </w:rPr>
        <w:t xml:space="preserve"> </w:t>
      </w:r>
      <w:r w:rsidR="00A32EDC" w:rsidRPr="00D3246D">
        <w:rPr>
          <w:sz w:val="28"/>
          <w:szCs w:val="28"/>
        </w:rPr>
        <w:t>доаварийн</w:t>
      </w:r>
      <w:r w:rsidR="00384088">
        <w:rPr>
          <w:sz w:val="28"/>
          <w:szCs w:val="28"/>
        </w:rPr>
        <w:t>ая</w:t>
      </w:r>
      <w:r w:rsidR="00A32EDC" w:rsidRPr="00D3246D">
        <w:rPr>
          <w:sz w:val="28"/>
          <w:szCs w:val="28"/>
        </w:rPr>
        <w:t xml:space="preserve"> схем</w:t>
      </w:r>
      <w:r w:rsidR="00384088">
        <w:rPr>
          <w:sz w:val="28"/>
          <w:szCs w:val="28"/>
        </w:rPr>
        <w:t>а</w:t>
      </w:r>
      <w:r w:rsidR="00C47558" w:rsidRPr="00D3246D">
        <w:rPr>
          <w:sz w:val="28"/>
          <w:szCs w:val="28"/>
        </w:rPr>
        <w:t>)</w:t>
      </w:r>
      <w:r w:rsidR="00A32EDC" w:rsidRPr="00D3246D">
        <w:rPr>
          <w:sz w:val="28"/>
          <w:szCs w:val="28"/>
        </w:rPr>
        <w:t xml:space="preserve"> – не менее </w:t>
      </w:r>
      <w:r w:rsidR="00C47558" w:rsidRPr="00D3246D">
        <w:rPr>
          <w:sz w:val="28"/>
          <w:szCs w:val="28"/>
        </w:rPr>
        <w:t xml:space="preserve">значения </w:t>
      </w:r>
      <w:r w:rsidR="00C47558" w:rsidRPr="00D3246D">
        <w:rPr>
          <w:sz w:val="28"/>
          <w:szCs w:val="28"/>
        </w:rPr>
        <w:object w:dxaOrig="639" w:dyaOrig="380">
          <v:shape id="_x0000_i1042" type="#_x0000_t75" style="width:29.25pt;height:14.25pt" o:ole="">
            <v:imagedata r:id="rId41" o:title=""/>
          </v:shape>
          <o:OLEObject Type="Embed" ProgID="Equation.3" ShapeID="_x0000_i1042" DrawAspect="Content" ObjectID="_1583924918" r:id="rId42"/>
        </w:object>
      </w:r>
      <w:r w:rsidR="00C47558" w:rsidRPr="00D3246D">
        <w:rPr>
          <w:sz w:val="28"/>
          <w:szCs w:val="28"/>
        </w:rPr>
        <w:t xml:space="preserve">, указанного в таблице 5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8D7B96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</w:t>
      </w:r>
      <w:bookmarkStart w:id="5" w:name="_GoBack"/>
      <w:bookmarkEnd w:id="5"/>
      <w:r w:rsidR="008D7B96" w:rsidRPr="00D3246D">
        <w:rPr>
          <w:sz w:val="28"/>
          <w:szCs w:val="28"/>
        </w:rPr>
        <w:t>Методически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A32EDC" w:rsidRPr="00D3246D">
        <w:rPr>
          <w:sz w:val="28"/>
          <w:szCs w:val="28"/>
        </w:rPr>
        <w:t>.</w:t>
      </w:r>
    </w:p>
    <w:p w:rsidR="00A32EDC" w:rsidRPr="00D3246D" w:rsidRDefault="00A32EDC" w:rsidP="006371E9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Значение допустимого перетока активной мощности в контролируемом сечении по данному критерию определяется по формуле:</w:t>
      </w:r>
    </w:p>
    <w:p w:rsidR="00A32EDC" w:rsidRPr="00D3246D" w:rsidRDefault="00406403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2100" w:dyaOrig="380">
          <v:shape id="_x0000_i1043" type="#_x0000_t75" style="width:108.75pt;height:14.25pt" o:ole="">
            <v:imagedata r:id="rId43" o:title=""/>
          </v:shape>
          <o:OLEObject Type="Embed" ProgID="Equation.3" ShapeID="_x0000_i1043" DrawAspect="Content" ObjectID="_1583924919" r:id="rId44"/>
        </w:object>
      </w:r>
      <w:r w:rsidR="00A32EDC" w:rsidRPr="00D3246D">
        <w:rPr>
          <w:sz w:val="28"/>
          <w:szCs w:val="28"/>
        </w:rPr>
        <w:tab/>
      </w:r>
      <w:r w:rsidR="00E666C3" w:rsidRPr="00D3246D">
        <w:rPr>
          <w:sz w:val="28"/>
          <w:szCs w:val="28"/>
        </w:rPr>
        <w:t xml:space="preserve">    </w:t>
      </w:r>
      <w:r w:rsidR="00A32EDC" w:rsidRPr="00D3246D">
        <w:rPr>
          <w:sz w:val="28"/>
          <w:szCs w:val="28"/>
        </w:rPr>
        <w:t>(5)</w:t>
      </w:r>
      <w:r w:rsidR="006B0C1E" w:rsidRPr="00D3246D">
        <w:rPr>
          <w:sz w:val="28"/>
          <w:szCs w:val="28"/>
        </w:rPr>
        <w:t>,</w:t>
      </w:r>
    </w:p>
    <w:p w:rsidR="00A32EDC" w:rsidRPr="00D3246D" w:rsidRDefault="00E666C3" w:rsidP="006371E9">
      <w:pPr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б) к</w:t>
      </w:r>
      <w:r w:rsidR="00A32EDC" w:rsidRPr="00D3246D">
        <w:rPr>
          <w:sz w:val="28"/>
          <w:szCs w:val="28"/>
        </w:rPr>
        <w:t xml:space="preserve">оэффициент запаса статической апериодической устойчивости по активной мощности в контролируемом сечении в послеаварийном режиме после нормативного возмущения – не менее </w:t>
      </w:r>
      <w:r w:rsidR="00C47558" w:rsidRPr="00D3246D">
        <w:rPr>
          <w:sz w:val="28"/>
          <w:szCs w:val="28"/>
        </w:rPr>
        <w:t xml:space="preserve">значения </w:t>
      </w:r>
      <w:r w:rsidR="00C47558" w:rsidRPr="00D3246D">
        <w:rPr>
          <w:position w:val="-14"/>
          <w:sz w:val="28"/>
          <w:szCs w:val="28"/>
        </w:rPr>
        <w:object w:dxaOrig="639" w:dyaOrig="380">
          <v:shape id="_x0000_i1044" type="#_x0000_t75" style="width:29.25pt;height:14.25pt" o:ole="">
            <v:imagedata r:id="rId41" o:title=""/>
          </v:shape>
          <o:OLEObject Type="Embed" ProgID="Equation.3" ShapeID="_x0000_i1044" DrawAspect="Content" ObjectID="_1583924920" r:id="rId45"/>
        </w:object>
      </w:r>
      <w:r w:rsidR="00C47558" w:rsidRPr="00D3246D">
        <w:rPr>
          <w:sz w:val="28"/>
          <w:szCs w:val="28"/>
        </w:rPr>
        <w:t>, указанного в таблице 5</w:t>
      </w:r>
      <w:r w:rsidR="00E26E69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C47558" w:rsidRPr="00D3246D">
        <w:rPr>
          <w:sz w:val="28"/>
          <w:szCs w:val="28"/>
        </w:rPr>
        <w:t xml:space="preserve"> </w:t>
      </w:r>
      <w:r w:rsidR="008D7B96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A32EDC" w:rsidRPr="00D3246D">
        <w:rPr>
          <w:sz w:val="28"/>
          <w:szCs w:val="28"/>
        </w:rPr>
        <w:t>.</w:t>
      </w:r>
    </w:p>
    <w:p w:rsidR="00A32EDC" w:rsidRPr="00D3246D" w:rsidRDefault="00A32ED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>Значение допустимого перетока активной мощности в контролируемом сечении по данному критерию определяется по формуле:</w:t>
      </w:r>
    </w:p>
    <w:p w:rsidR="00E666C3" w:rsidRPr="00D3246D" w:rsidRDefault="00406403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3100" w:dyaOrig="360">
          <v:shape id="_x0000_i1045" type="#_x0000_t75" style="width:151.5pt;height:21.75pt" o:ole="">
            <v:imagedata r:id="rId46" o:title=""/>
          </v:shape>
          <o:OLEObject Type="Embed" ProgID="Equation.3" ShapeID="_x0000_i1045" DrawAspect="Content" ObjectID="_1583924921" r:id="rId47"/>
        </w:object>
      </w:r>
      <w:r w:rsidR="00E666C3" w:rsidRPr="00D3246D">
        <w:rPr>
          <w:sz w:val="28"/>
          <w:szCs w:val="28"/>
        </w:rPr>
        <w:t xml:space="preserve">  </w:t>
      </w:r>
      <w:r w:rsidR="00A32EDC" w:rsidRPr="00D3246D">
        <w:rPr>
          <w:sz w:val="28"/>
          <w:szCs w:val="28"/>
        </w:rPr>
        <w:t xml:space="preserve"> </w:t>
      </w:r>
      <w:r w:rsidR="00E666C3" w:rsidRPr="00D3246D">
        <w:rPr>
          <w:sz w:val="28"/>
          <w:szCs w:val="28"/>
        </w:rPr>
        <w:t>(6)</w:t>
      </w:r>
      <w:r w:rsidR="006B0C1E" w:rsidRPr="00D3246D">
        <w:rPr>
          <w:sz w:val="28"/>
          <w:szCs w:val="28"/>
        </w:rPr>
        <w:t>,</w:t>
      </w:r>
    </w:p>
    <w:p w:rsidR="00A32EDC" w:rsidRPr="00D3246D" w:rsidRDefault="00E666C3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г</w:t>
      </w:r>
      <w:r w:rsidR="00A32EDC" w:rsidRPr="00D3246D">
        <w:rPr>
          <w:sz w:val="28"/>
          <w:szCs w:val="28"/>
        </w:rPr>
        <w:t>де</w:t>
      </w:r>
      <w:r w:rsidRPr="00D3246D">
        <w:rPr>
          <w:sz w:val="28"/>
          <w:szCs w:val="28"/>
        </w:rPr>
        <w:t>:</w:t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A32EDC" w:rsidRPr="00D3246D">
        <w:rPr>
          <w:sz w:val="28"/>
          <w:szCs w:val="28"/>
        </w:rPr>
        <w:tab/>
      </w:r>
      <w:r w:rsidR="007160FB" w:rsidRPr="00D3246D">
        <w:rPr>
          <w:sz w:val="28"/>
          <w:szCs w:val="28"/>
        </w:rPr>
        <w:tab/>
      </w:r>
    </w:p>
    <w:p w:rsidR="00A32EDC" w:rsidRPr="00D3246D" w:rsidRDefault="002C3897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1800" w:dyaOrig="400">
          <v:shape id="_x0000_i1046" type="#_x0000_t75" style="width:93.75pt;height:21.75pt" o:ole="">
            <v:imagedata r:id="rId48" o:title=""/>
          </v:shape>
          <o:OLEObject Type="Embed" ProgID="Equation.3" ShapeID="_x0000_i1046" DrawAspect="Content" ObjectID="_1583924922" r:id="rId49"/>
        </w:object>
      </w:r>
      <w:r w:rsidR="00A32EDC" w:rsidRPr="00D3246D">
        <w:rPr>
          <w:sz w:val="28"/>
          <w:szCs w:val="28"/>
        </w:rPr>
        <w:t xml:space="preserve">- допустимый </w:t>
      </w:r>
      <w:proofErr w:type="spellStart"/>
      <w:r w:rsidR="00A32EDC" w:rsidRPr="00D3246D">
        <w:rPr>
          <w:sz w:val="28"/>
          <w:szCs w:val="28"/>
        </w:rPr>
        <w:t>переток</w:t>
      </w:r>
      <w:proofErr w:type="spellEnd"/>
      <w:r w:rsidR="00A32EDC" w:rsidRPr="00D3246D">
        <w:rPr>
          <w:sz w:val="28"/>
          <w:szCs w:val="28"/>
        </w:rPr>
        <w:t xml:space="preserve"> активной мощности в контролируемом сечении в послеаварийном режиме после нормативного возмущения (МВт);</w:t>
      </w:r>
    </w:p>
    <w:bookmarkStart w:id="6" w:name="_Toc459108241"/>
    <w:p w:rsidR="00A32EDC" w:rsidRPr="00D3246D" w:rsidRDefault="00A32EDC" w:rsidP="006371E9">
      <w:pPr>
        <w:pStyle w:val="aff0"/>
        <w:numPr>
          <w:ilvl w:val="0"/>
          <w:numId w:val="0"/>
        </w:numPr>
        <w:spacing w:line="360" w:lineRule="auto"/>
        <w:rPr>
          <w:b w:val="0"/>
        </w:rPr>
      </w:pPr>
      <w:r w:rsidRPr="00D3246D">
        <w:rPr>
          <w:b w:val="0"/>
          <w:position w:val="-12"/>
        </w:rPr>
        <w:object w:dxaOrig="1180" w:dyaOrig="360">
          <v:shape id="_x0000_i1047" type="#_x0000_t75" style="width:57.75pt;height:21.75pt" o:ole="">
            <v:imagedata r:id="rId50" o:title=""/>
          </v:shape>
          <o:OLEObject Type="Embed" ProgID="Equation.3" ShapeID="_x0000_i1047" DrawAspect="Content" ObjectID="_1583924923" r:id="rId51"/>
        </w:object>
      </w:r>
      <w:proofErr w:type="gramStart"/>
      <w:r w:rsidRPr="00D3246D">
        <w:rPr>
          <w:b w:val="0"/>
        </w:rPr>
        <w:t xml:space="preserve">- </w:t>
      </w:r>
      <w:proofErr w:type="spellStart"/>
      <w:r w:rsidRPr="00D3246D">
        <w:rPr>
          <w:b w:val="0"/>
        </w:rPr>
        <w:t>переток</w:t>
      </w:r>
      <w:proofErr w:type="spellEnd"/>
      <w:r w:rsidRPr="00D3246D">
        <w:rPr>
          <w:b w:val="0"/>
        </w:rPr>
        <w:t xml:space="preserve"> активной мощности в контролируемом сечении в доаварийно</w:t>
      </w:r>
      <w:r w:rsidR="00780FA6" w:rsidRPr="00D3246D">
        <w:rPr>
          <w:b w:val="0"/>
        </w:rPr>
        <w:t>й схеме</w:t>
      </w:r>
      <w:r w:rsidRPr="00D3246D">
        <w:rPr>
          <w:b w:val="0"/>
        </w:rPr>
        <w:t>, соответствующий допустимому перетоку активной мощности в контролируемом сечении в послеаварийном режиме после нормативного возмущения (МВт);</w:t>
      </w:r>
      <w:bookmarkEnd w:id="6"/>
      <w:proofErr w:type="gramEnd"/>
    </w:p>
    <w:bookmarkStart w:id="7" w:name="_Toc459108242"/>
    <w:p w:rsidR="00A32EDC" w:rsidRPr="00D3246D" w:rsidRDefault="00A32EDC" w:rsidP="006371E9">
      <w:pPr>
        <w:pStyle w:val="aff0"/>
        <w:numPr>
          <w:ilvl w:val="0"/>
          <w:numId w:val="0"/>
        </w:numPr>
        <w:spacing w:line="360" w:lineRule="auto"/>
        <w:rPr>
          <w:b w:val="0"/>
        </w:rPr>
      </w:pPr>
      <w:r w:rsidRPr="00D3246D">
        <w:rPr>
          <w:b w:val="0"/>
          <w:position w:val="-10"/>
        </w:rPr>
        <w:object w:dxaOrig="540" w:dyaOrig="340">
          <v:shape id="_x0000_i1048" type="#_x0000_t75" style="width:29.25pt;height:21.75pt" o:ole="">
            <v:imagedata r:id="rId52" o:title=""/>
          </v:shape>
          <o:OLEObject Type="Embed" ProgID="Equation.3" ShapeID="_x0000_i1048" DrawAspect="Content" ObjectID="_1583924924" r:id="rId53"/>
        </w:object>
      </w:r>
      <w:r w:rsidRPr="00D3246D">
        <w:rPr>
          <w:b w:val="0"/>
        </w:rPr>
        <w:t xml:space="preserve">- приращение допустимого </w:t>
      </w:r>
      <w:proofErr w:type="spellStart"/>
      <w:r w:rsidRPr="00D3246D">
        <w:rPr>
          <w:b w:val="0"/>
        </w:rPr>
        <w:t>перетока</w:t>
      </w:r>
      <w:proofErr w:type="spellEnd"/>
      <w:r w:rsidRPr="00D3246D">
        <w:rPr>
          <w:b w:val="0"/>
        </w:rPr>
        <w:t xml:space="preserve"> активной мощности в контролируемом сечении за счет реализации управляющих воздействий от устройств (комплексов) </w:t>
      </w:r>
      <w:r w:rsidR="00234144" w:rsidRPr="00D3246D">
        <w:rPr>
          <w:b w:val="0"/>
        </w:rPr>
        <w:t>ПА</w:t>
      </w:r>
      <w:r w:rsidR="008E0B23" w:rsidRPr="00D3246D">
        <w:rPr>
          <w:b w:val="0"/>
        </w:rPr>
        <w:t xml:space="preserve"> с учетом их эффективности</w:t>
      </w:r>
      <w:r w:rsidR="00D93306">
        <w:rPr>
          <w:b w:val="0"/>
        </w:rPr>
        <w:t xml:space="preserve">, </w:t>
      </w:r>
      <w:r w:rsidR="00D93306" w:rsidRPr="003F04C1">
        <w:rPr>
          <w:b w:val="0"/>
        </w:rPr>
        <w:t>определяемой как изменение перетока активной мощности в контролируемом сечении при реализации управляющих воздействий</w:t>
      </w:r>
      <w:r w:rsidRPr="003F04C1">
        <w:rPr>
          <w:b w:val="0"/>
        </w:rPr>
        <w:t xml:space="preserve"> (МВт)</w:t>
      </w:r>
      <w:bookmarkEnd w:id="7"/>
      <w:r w:rsidR="00DB5613" w:rsidRPr="00D3246D">
        <w:rPr>
          <w:b w:val="0"/>
        </w:rPr>
        <w:t>;</w:t>
      </w:r>
    </w:p>
    <w:p w:rsidR="00A32EDC" w:rsidRPr="00D3246D" w:rsidRDefault="00DB5613" w:rsidP="006371E9">
      <w:pPr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в) к</w:t>
      </w:r>
      <w:r w:rsidR="00A32EDC" w:rsidRPr="00D3246D">
        <w:rPr>
          <w:sz w:val="28"/>
          <w:szCs w:val="28"/>
        </w:rPr>
        <w:t xml:space="preserve">оэффициент запаса статической устойчивости по напряжению в узле нагрузки в послеаварийном режиме после нормативного возмущения – </w:t>
      </w:r>
      <w:r w:rsidR="0016369A" w:rsidRPr="00D3246D">
        <w:rPr>
          <w:sz w:val="28"/>
          <w:szCs w:val="28"/>
        </w:rPr>
        <w:t xml:space="preserve">не менее значения </w:t>
      </w:r>
      <w:r w:rsidR="0016369A" w:rsidRPr="00D3246D">
        <w:rPr>
          <w:position w:val="-14"/>
          <w:sz w:val="28"/>
          <w:szCs w:val="28"/>
        </w:rPr>
        <w:object w:dxaOrig="639" w:dyaOrig="380">
          <v:shape id="_x0000_i1049" type="#_x0000_t75" style="width:29.25pt;height:14.25pt" o:ole="">
            <v:imagedata r:id="rId54" o:title=""/>
          </v:shape>
          <o:OLEObject Type="Embed" ProgID="Equation.3" ShapeID="_x0000_i1049" DrawAspect="Content" ObjectID="_1583924925" r:id="rId55"/>
        </w:object>
      </w:r>
      <w:r w:rsidR="0016369A" w:rsidRPr="00D3246D">
        <w:rPr>
          <w:sz w:val="28"/>
          <w:szCs w:val="28"/>
        </w:rPr>
        <w:t>, указанного в таблице 5</w:t>
      </w:r>
      <w:r w:rsidR="00E26E69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8D7B96" w:rsidRPr="00D3246D">
        <w:rPr>
          <w:sz w:val="28"/>
          <w:szCs w:val="28"/>
        </w:rPr>
        <w:t xml:space="preserve"> настоящи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8D7B96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="00A32EDC" w:rsidRPr="00D3246D">
        <w:rPr>
          <w:sz w:val="28"/>
          <w:szCs w:val="28"/>
        </w:rPr>
        <w:t>.</w:t>
      </w:r>
    </w:p>
    <w:p w:rsidR="00A32EDC" w:rsidRPr="00D3246D" w:rsidRDefault="00A32ED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Значение допустимого перетока активной мощности в контролируемом сечении по данному критерию определяется по формуле:</w:t>
      </w:r>
    </w:p>
    <w:p w:rsidR="00DB5613" w:rsidRPr="00D3246D" w:rsidRDefault="00406403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3180" w:dyaOrig="380">
          <v:shape id="_x0000_i1050" type="#_x0000_t75" style="width:158.25pt;height:14.25pt" o:ole="">
            <v:imagedata r:id="rId56" o:title=""/>
          </v:shape>
          <o:OLEObject Type="Embed" ProgID="Equation.3" ShapeID="_x0000_i1050" DrawAspect="Content" ObjectID="_1583924926" r:id="rId57"/>
        </w:object>
      </w:r>
      <w:r w:rsidR="00DB5613" w:rsidRPr="00D3246D">
        <w:rPr>
          <w:sz w:val="28"/>
          <w:szCs w:val="28"/>
        </w:rPr>
        <w:t xml:space="preserve">    </w:t>
      </w:r>
      <w:r w:rsidR="00A32EDC" w:rsidRPr="00D3246D">
        <w:rPr>
          <w:sz w:val="28"/>
          <w:szCs w:val="28"/>
        </w:rPr>
        <w:t xml:space="preserve"> </w:t>
      </w:r>
      <w:r w:rsidR="00DB5613" w:rsidRPr="00D3246D">
        <w:rPr>
          <w:sz w:val="28"/>
          <w:szCs w:val="28"/>
        </w:rPr>
        <w:t>(7)</w:t>
      </w:r>
      <w:r w:rsidR="006B0C1E" w:rsidRPr="00D3246D">
        <w:rPr>
          <w:sz w:val="28"/>
          <w:szCs w:val="28"/>
        </w:rPr>
        <w:t>,</w:t>
      </w:r>
    </w:p>
    <w:p w:rsidR="00A32EDC" w:rsidRPr="00D3246D" w:rsidRDefault="00A32ED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где</w:t>
      </w:r>
      <w:r w:rsidR="00DB5613" w:rsidRPr="00D3246D">
        <w:rPr>
          <w:sz w:val="28"/>
          <w:szCs w:val="28"/>
        </w:rPr>
        <w:t>: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</w:p>
    <w:p w:rsidR="00A32EDC" w:rsidRPr="00D3246D" w:rsidRDefault="00A32ED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1620" w:dyaOrig="400">
          <v:shape id="_x0000_i1051" type="#_x0000_t75" style="width:79.5pt;height:21.75pt" o:ole="">
            <v:imagedata r:id="rId58" o:title=""/>
          </v:shape>
          <o:OLEObject Type="Embed" ProgID="Equation.3" ShapeID="_x0000_i1051" DrawAspect="Content" ObjectID="_1583924927" r:id="rId59"/>
        </w:object>
      </w:r>
      <w:r w:rsidRPr="00D3246D">
        <w:rPr>
          <w:sz w:val="28"/>
          <w:szCs w:val="28"/>
        </w:rPr>
        <w:t xml:space="preserve"> - допустимое напряжение в узле нагрузки в послеаварийном режиме после нормативного возмущения (кВ);</w:t>
      </w:r>
    </w:p>
    <w:p w:rsidR="00A32EDC" w:rsidRPr="00D3246D" w:rsidRDefault="00A32ED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1240" w:dyaOrig="380">
          <v:shape id="_x0000_i1052" type="#_x0000_t75" style="width:64.5pt;height:14.25pt" o:ole="">
            <v:imagedata r:id="rId60" o:title=""/>
          </v:shape>
          <o:OLEObject Type="Embed" ProgID="Equation.3" ShapeID="_x0000_i1052" DrawAspect="Content" ObjectID="_1583924928" r:id="rId61"/>
        </w:object>
      </w:r>
      <w:r w:rsidRPr="00D3246D">
        <w:rPr>
          <w:sz w:val="28"/>
          <w:szCs w:val="28"/>
        </w:rPr>
        <w:t xml:space="preserve"> - </w:t>
      </w:r>
      <w:proofErr w:type="spellStart"/>
      <w:r w:rsidRPr="00D3246D">
        <w:rPr>
          <w:sz w:val="28"/>
          <w:szCs w:val="28"/>
        </w:rPr>
        <w:t>переток</w:t>
      </w:r>
      <w:proofErr w:type="spellEnd"/>
      <w:r w:rsidRPr="00D3246D">
        <w:rPr>
          <w:sz w:val="28"/>
          <w:szCs w:val="28"/>
        </w:rPr>
        <w:t xml:space="preserve"> активной мощности в контролируемом сечении в </w:t>
      </w:r>
      <w:proofErr w:type="spellStart"/>
      <w:r w:rsidRPr="00D3246D">
        <w:rPr>
          <w:sz w:val="28"/>
          <w:szCs w:val="28"/>
        </w:rPr>
        <w:t>доаварийно</w:t>
      </w:r>
      <w:r w:rsidR="00780FA6" w:rsidRPr="00D3246D">
        <w:rPr>
          <w:sz w:val="28"/>
          <w:szCs w:val="28"/>
        </w:rPr>
        <w:t>й</w:t>
      </w:r>
      <w:proofErr w:type="spellEnd"/>
      <w:r w:rsidR="00780FA6" w:rsidRPr="00D3246D">
        <w:rPr>
          <w:sz w:val="28"/>
          <w:szCs w:val="28"/>
        </w:rPr>
        <w:t xml:space="preserve"> схеме</w:t>
      </w:r>
      <w:r w:rsidRPr="00D3246D">
        <w:rPr>
          <w:sz w:val="28"/>
          <w:szCs w:val="28"/>
        </w:rPr>
        <w:t>, соответствующий допустимому напряжению в узле нагрузки в послеаварийном режиме после нормативног</w:t>
      </w:r>
      <w:r w:rsidR="00DB5613" w:rsidRPr="00D3246D">
        <w:rPr>
          <w:sz w:val="28"/>
          <w:szCs w:val="28"/>
        </w:rPr>
        <w:t>о возмущения (МВт);</w:t>
      </w:r>
    </w:p>
    <w:p w:rsidR="00A32EDC" w:rsidRPr="00D3246D" w:rsidRDefault="00DB5613" w:rsidP="006371E9">
      <w:pPr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г) д</w:t>
      </w:r>
      <w:r w:rsidR="00A32EDC" w:rsidRPr="00D3246D">
        <w:rPr>
          <w:sz w:val="28"/>
          <w:szCs w:val="28"/>
        </w:rPr>
        <w:t>олжна обеспечиваться динамическая устойчивость генерирующего оборудования электрических станций после нормативного возмущения.</w:t>
      </w:r>
    </w:p>
    <w:p w:rsidR="00A32EDC" w:rsidRPr="00D3246D" w:rsidRDefault="00A32ED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Значение допустимого перетока активной мощности в контролируемом сечении по данному критерию определяется по формуле:</w:t>
      </w:r>
    </w:p>
    <w:p w:rsidR="00DB5613" w:rsidRPr="00D3246D" w:rsidRDefault="00406403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1780" w:dyaOrig="380">
          <v:shape id="_x0000_i1053" type="#_x0000_t75" style="width:86.25pt;height:14.25pt" o:ole="">
            <v:imagedata r:id="rId62" o:title=""/>
          </v:shape>
          <o:OLEObject Type="Embed" ProgID="Equation.3" ShapeID="_x0000_i1053" DrawAspect="Content" ObjectID="_1583924929" r:id="rId63"/>
        </w:object>
      </w:r>
      <w:r w:rsidR="00DB5613" w:rsidRPr="00D3246D">
        <w:rPr>
          <w:sz w:val="28"/>
          <w:szCs w:val="28"/>
        </w:rPr>
        <w:t xml:space="preserve">  (8)</w:t>
      </w:r>
      <w:r w:rsidR="006B0C1E" w:rsidRPr="00D3246D">
        <w:rPr>
          <w:sz w:val="28"/>
          <w:szCs w:val="28"/>
        </w:rPr>
        <w:t>,</w:t>
      </w:r>
    </w:p>
    <w:p w:rsidR="00A32EDC" w:rsidRPr="00D3246D" w:rsidRDefault="00A32ED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 где</w:t>
      </w:r>
      <w:r w:rsidR="00DB5613" w:rsidRPr="00D3246D">
        <w:rPr>
          <w:sz w:val="28"/>
          <w:szCs w:val="28"/>
        </w:rPr>
        <w:t>: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</w:p>
    <w:bookmarkStart w:id="8" w:name="_Toc459108243"/>
    <w:p w:rsidR="00A32EDC" w:rsidRPr="00D3246D" w:rsidRDefault="00A32EDC" w:rsidP="006371E9">
      <w:pPr>
        <w:pStyle w:val="30"/>
        <w:spacing w:before="120" w:after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3246D">
        <w:rPr>
          <w:rFonts w:ascii="Times New Roman" w:hAnsi="Times New Roman" w:cs="Times New Roman"/>
          <w:b w:val="0"/>
          <w:position w:val="-12"/>
          <w:sz w:val="28"/>
          <w:szCs w:val="28"/>
        </w:rPr>
        <w:object w:dxaOrig="540" w:dyaOrig="380">
          <v:shape id="_x0000_i1054" type="#_x0000_t75" style="width:29.25pt;height:14.25pt" o:ole="">
            <v:imagedata r:id="rId64" o:title=""/>
          </v:shape>
          <o:OLEObject Type="Embed" ProgID="Equation.3" ShapeID="_x0000_i1054" DrawAspect="Content" ObjectID="_1583924930" r:id="rId65"/>
        </w:object>
      </w:r>
      <w:r w:rsidRPr="00D3246D">
        <w:rPr>
          <w:rFonts w:ascii="Times New Roman" w:hAnsi="Times New Roman" w:cs="Times New Roman"/>
          <w:b w:val="0"/>
          <w:sz w:val="28"/>
          <w:szCs w:val="28"/>
        </w:rPr>
        <w:t>- предельный по динамической устойчивости переток активной мощности в контролируемом сечении (МВт)</w:t>
      </w:r>
      <w:bookmarkEnd w:id="8"/>
      <w:r w:rsidR="00DB5613" w:rsidRPr="00D3246D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A32EDC" w:rsidRPr="00D3246D" w:rsidRDefault="00DB5613" w:rsidP="006371E9">
      <w:pPr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д) т</w:t>
      </w:r>
      <w:r w:rsidR="00A32EDC" w:rsidRPr="00D3246D">
        <w:rPr>
          <w:sz w:val="28"/>
          <w:szCs w:val="28"/>
        </w:rPr>
        <w:t xml:space="preserve">оковая нагрузка ЛЭП и электросетевого оборудования в послеаварийном режиме после нормативного возмущения должна не превышать аварийно допустимой </w:t>
      </w:r>
      <w:r w:rsidR="00D67561">
        <w:rPr>
          <w:sz w:val="28"/>
          <w:szCs w:val="28"/>
        </w:rPr>
        <w:t xml:space="preserve">токовой нагрузки, определяемой </w:t>
      </w:r>
      <w:r w:rsidR="003F04C1">
        <w:rPr>
          <w:sz w:val="28"/>
          <w:szCs w:val="28"/>
        </w:rPr>
        <w:t xml:space="preserve">с учетом требований </w:t>
      </w:r>
      <w:r w:rsidR="00A32EDC" w:rsidRPr="00D3246D">
        <w:rPr>
          <w:sz w:val="28"/>
          <w:szCs w:val="28"/>
        </w:rPr>
        <w:t>п</w:t>
      </w:r>
      <w:r w:rsidR="003F04C1">
        <w:rPr>
          <w:sz w:val="28"/>
          <w:szCs w:val="28"/>
        </w:rPr>
        <w:t xml:space="preserve">ункта </w:t>
      </w:r>
      <w:r w:rsidR="00A32EDC" w:rsidRPr="00D3246D">
        <w:rPr>
          <w:sz w:val="28"/>
          <w:szCs w:val="28"/>
        </w:rPr>
        <w:t xml:space="preserve"> </w:t>
      </w:r>
      <w:r w:rsidR="00D93306">
        <w:rPr>
          <w:sz w:val="28"/>
          <w:szCs w:val="28"/>
        </w:rPr>
        <w:t>21</w:t>
      </w:r>
      <w:r w:rsidR="00A32EDC" w:rsidRPr="00D3246D">
        <w:rPr>
          <w:sz w:val="28"/>
          <w:szCs w:val="28"/>
        </w:rPr>
        <w:t xml:space="preserve"> </w:t>
      </w:r>
      <w:r w:rsidR="00E96601" w:rsidRPr="00D3246D">
        <w:rPr>
          <w:sz w:val="28"/>
          <w:szCs w:val="28"/>
        </w:rPr>
        <w:t>настоящих Методических указаний</w:t>
      </w:r>
      <w:r w:rsidR="00A32EDC" w:rsidRPr="00D3246D">
        <w:rPr>
          <w:sz w:val="28"/>
          <w:szCs w:val="28"/>
        </w:rPr>
        <w:t>.</w:t>
      </w:r>
    </w:p>
    <w:p w:rsidR="00A32EDC" w:rsidRPr="00D3246D" w:rsidRDefault="00A32EDC" w:rsidP="006371E9">
      <w:pPr>
        <w:suppressAutoHyphens/>
        <w:spacing w:before="120"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Значение допустимого перетока активной мощности в контролируемом сечении по данному критерию определяется по формуле:</w:t>
      </w:r>
    </w:p>
    <w:bookmarkStart w:id="9" w:name="_Toc459108244"/>
    <w:p w:rsidR="006B0C1E" w:rsidRPr="00D3246D" w:rsidRDefault="00406403" w:rsidP="006371E9">
      <w:pPr>
        <w:pStyle w:val="30"/>
        <w:spacing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3246D">
        <w:rPr>
          <w:rFonts w:ascii="Times New Roman" w:hAnsi="Times New Roman" w:cs="Times New Roman"/>
          <w:b w:val="0"/>
          <w:position w:val="-12"/>
          <w:sz w:val="28"/>
          <w:szCs w:val="28"/>
        </w:rPr>
        <w:object w:dxaOrig="3120" w:dyaOrig="380">
          <v:shape id="_x0000_i1055" type="#_x0000_t75" style="width:158.25pt;height:14.25pt" o:ole="">
            <v:imagedata r:id="rId66" o:title=""/>
          </v:shape>
          <o:OLEObject Type="Embed" ProgID="Equation.3" ShapeID="_x0000_i1055" DrawAspect="Content" ObjectID="_1583924931" r:id="rId67"/>
        </w:object>
      </w:r>
      <w:r w:rsidR="006B0C1E" w:rsidRPr="00D3246D">
        <w:rPr>
          <w:rFonts w:ascii="Times New Roman" w:hAnsi="Times New Roman" w:cs="Times New Roman"/>
          <w:b w:val="0"/>
          <w:sz w:val="28"/>
          <w:szCs w:val="28"/>
        </w:rPr>
        <w:t xml:space="preserve">    (9)</w:t>
      </w:r>
      <w:r w:rsidR="00A32EDC" w:rsidRPr="00D3246D"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A32EDC" w:rsidRPr="00D3246D" w:rsidRDefault="00A32EDC" w:rsidP="006371E9">
      <w:pPr>
        <w:pStyle w:val="30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D3246D">
        <w:rPr>
          <w:rFonts w:ascii="Times New Roman" w:hAnsi="Times New Roman" w:cs="Times New Roman"/>
          <w:b w:val="0"/>
          <w:sz w:val="28"/>
          <w:szCs w:val="28"/>
        </w:rPr>
        <w:t>где</w:t>
      </w:r>
      <w:r w:rsidR="006B0C1E" w:rsidRPr="00D3246D">
        <w:rPr>
          <w:rFonts w:ascii="Times New Roman" w:hAnsi="Times New Roman" w:cs="Times New Roman"/>
          <w:b w:val="0"/>
          <w:sz w:val="28"/>
          <w:szCs w:val="28"/>
        </w:rPr>
        <w:t>:</w:t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</w:r>
      <w:r w:rsidRPr="00D3246D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</w:t>
      </w:r>
      <w:bookmarkEnd w:id="9"/>
    </w:p>
    <w:bookmarkStart w:id="10" w:name="_Toc459108245"/>
    <w:p w:rsidR="00A32EDC" w:rsidRPr="00D3246D" w:rsidRDefault="00A32EDC" w:rsidP="006371E9">
      <w:pPr>
        <w:pStyle w:val="aff0"/>
        <w:numPr>
          <w:ilvl w:val="0"/>
          <w:numId w:val="0"/>
        </w:numPr>
        <w:spacing w:line="360" w:lineRule="auto"/>
        <w:rPr>
          <w:b w:val="0"/>
        </w:rPr>
      </w:pPr>
      <w:r w:rsidRPr="00D3246D">
        <w:rPr>
          <w:b w:val="0"/>
          <w:position w:val="-12"/>
        </w:rPr>
        <w:object w:dxaOrig="499" w:dyaOrig="380">
          <v:shape id="_x0000_i1056" type="#_x0000_t75" style="width:21.75pt;height:14.25pt" o:ole="">
            <v:imagedata r:id="rId68" o:title=""/>
          </v:shape>
          <o:OLEObject Type="Embed" ProgID="Equation.3" ShapeID="_x0000_i1056" DrawAspect="Content" ObjectID="_1583924932" r:id="rId69"/>
        </w:object>
      </w:r>
      <w:r w:rsidRPr="00D3246D">
        <w:rPr>
          <w:b w:val="0"/>
        </w:rPr>
        <w:t>- аварийно допустимая токовая нагрузка ЛЭП (электросетевого оборудования) (А);</w:t>
      </w:r>
      <w:bookmarkEnd w:id="10"/>
    </w:p>
    <w:bookmarkStart w:id="11" w:name="_Toc459108246"/>
    <w:p w:rsidR="00A32EDC" w:rsidRPr="00D3246D" w:rsidRDefault="00A32EDC" w:rsidP="006371E9">
      <w:pPr>
        <w:pStyle w:val="aff0"/>
        <w:numPr>
          <w:ilvl w:val="0"/>
          <w:numId w:val="0"/>
        </w:numPr>
        <w:spacing w:line="360" w:lineRule="auto"/>
        <w:rPr>
          <w:b w:val="0"/>
        </w:rPr>
      </w:pPr>
      <w:r w:rsidRPr="00D3246D">
        <w:rPr>
          <w:b w:val="0"/>
          <w:position w:val="-12"/>
        </w:rPr>
        <w:object w:dxaOrig="1180" w:dyaOrig="380">
          <v:shape id="_x0000_i1057" type="#_x0000_t75" style="width:57.75pt;height:14.25pt" o:ole="">
            <v:imagedata r:id="rId70" o:title=""/>
          </v:shape>
          <o:OLEObject Type="Embed" ProgID="Equation.3" ShapeID="_x0000_i1057" DrawAspect="Content" ObjectID="_1583924933" r:id="rId71"/>
        </w:object>
      </w:r>
      <w:r w:rsidRPr="00D3246D">
        <w:rPr>
          <w:b w:val="0"/>
        </w:rPr>
        <w:t xml:space="preserve">- </w:t>
      </w:r>
      <w:proofErr w:type="spellStart"/>
      <w:r w:rsidRPr="00D3246D">
        <w:rPr>
          <w:b w:val="0"/>
        </w:rPr>
        <w:t>переток</w:t>
      </w:r>
      <w:proofErr w:type="spellEnd"/>
      <w:r w:rsidRPr="00D3246D">
        <w:rPr>
          <w:b w:val="0"/>
        </w:rPr>
        <w:t xml:space="preserve"> активной мощности в контролируемом сечении в доаварийно</w:t>
      </w:r>
      <w:r w:rsidR="00780FA6" w:rsidRPr="00D3246D">
        <w:rPr>
          <w:b w:val="0"/>
        </w:rPr>
        <w:t>й схеме</w:t>
      </w:r>
      <w:r w:rsidRPr="00D3246D">
        <w:rPr>
          <w:b w:val="0"/>
        </w:rPr>
        <w:t>, соответствующий аварийно допустимой токовой нагрузке ЛЭП (электросетевого оборудования) в послеаварийном режиме после нормативного возмущения (МВт).</w:t>
      </w:r>
      <w:bookmarkEnd w:id="11"/>
    </w:p>
    <w:p w:rsidR="00A32EDC" w:rsidRPr="00D3246D" w:rsidRDefault="00C7130E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bookmarkStart w:id="12" w:name="_Toc459108247"/>
      <w:r w:rsidRPr="00D3246D">
        <w:rPr>
          <w:sz w:val="28"/>
          <w:szCs w:val="28"/>
        </w:rPr>
        <w:lastRenderedPageBreak/>
        <w:t>3</w:t>
      </w:r>
      <w:r w:rsidR="00257B47">
        <w:rPr>
          <w:sz w:val="28"/>
          <w:szCs w:val="28"/>
        </w:rPr>
        <w:t>4</w:t>
      </w:r>
      <w:r w:rsidRPr="00D3246D">
        <w:rPr>
          <w:sz w:val="28"/>
          <w:szCs w:val="28"/>
        </w:rPr>
        <w:t xml:space="preserve">. </w:t>
      </w:r>
      <w:r w:rsidR="00A32EDC" w:rsidRPr="00D3246D">
        <w:rPr>
          <w:sz w:val="28"/>
          <w:szCs w:val="28"/>
        </w:rPr>
        <w:t>Значение максимально допустимого перетока активной мощности в контролируемом сечении должно соответствовать минимальному из значений допустимого перетока активной мощности в контролируемом сечении, определенных в соотв</w:t>
      </w:r>
      <w:r w:rsidR="00461B3C" w:rsidRPr="00D3246D">
        <w:rPr>
          <w:sz w:val="28"/>
          <w:szCs w:val="28"/>
        </w:rPr>
        <w:t>етствии с требованиями п</w:t>
      </w:r>
      <w:r w:rsidR="006B0C1E" w:rsidRPr="00D3246D">
        <w:rPr>
          <w:sz w:val="28"/>
          <w:szCs w:val="28"/>
        </w:rPr>
        <w:t>ункта 3</w:t>
      </w:r>
      <w:r w:rsidR="00257B47">
        <w:rPr>
          <w:sz w:val="28"/>
          <w:szCs w:val="28"/>
        </w:rPr>
        <w:t>3</w:t>
      </w:r>
      <w:r w:rsidR="00E96601" w:rsidRPr="00D3246D">
        <w:rPr>
          <w:sz w:val="28"/>
          <w:szCs w:val="28"/>
        </w:rPr>
        <w:t xml:space="preserve"> настоящих Методических указаний</w:t>
      </w:r>
      <w:r w:rsidR="00A32EDC" w:rsidRPr="00D3246D">
        <w:rPr>
          <w:sz w:val="28"/>
          <w:szCs w:val="28"/>
        </w:rPr>
        <w:t>.</w:t>
      </w:r>
      <w:bookmarkEnd w:id="12"/>
    </w:p>
    <w:p w:rsidR="0050406D" w:rsidRPr="00D3246D" w:rsidRDefault="00C7130E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5</w:t>
      </w:r>
      <w:r w:rsidRPr="00D3246D">
        <w:rPr>
          <w:sz w:val="28"/>
          <w:szCs w:val="28"/>
        </w:rPr>
        <w:t xml:space="preserve">. </w:t>
      </w:r>
      <w:r w:rsidR="0050406D" w:rsidRPr="00D3246D">
        <w:rPr>
          <w:sz w:val="28"/>
          <w:szCs w:val="28"/>
        </w:rPr>
        <w:t xml:space="preserve">Для значения максимально допустимого перетока активной мощности в контролируемом сечении, определенного в соответствии с требованиями </w:t>
      </w:r>
      <w:r w:rsidR="006B0C1E" w:rsidRPr="00D3246D">
        <w:rPr>
          <w:sz w:val="28"/>
          <w:szCs w:val="28"/>
        </w:rPr>
        <w:t>пункта 3</w:t>
      </w:r>
      <w:r w:rsidR="00257B47">
        <w:rPr>
          <w:sz w:val="28"/>
          <w:szCs w:val="28"/>
        </w:rPr>
        <w:t>3</w:t>
      </w:r>
      <w:r w:rsidR="006B0C1E" w:rsidRPr="00D3246D">
        <w:rPr>
          <w:sz w:val="28"/>
          <w:szCs w:val="28"/>
        </w:rPr>
        <w:t xml:space="preserve"> </w:t>
      </w:r>
      <w:r w:rsidR="00263D2C" w:rsidRPr="00D3246D">
        <w:rPr>
          <w:sz w:val="28"/>
          <w:szCs w:val="28"/>
        </w:rPr>
        <w:t>настоящих Методических указаний</w:t>
      </w:r>
      <w:r w:rsidR="00461B3C" w:rsidRPr="00D3246D">
        <w:rPr>
          <w:sz w:val="28"/>
          <w:szCs w:val="28"/>
        </w:rPr>
        <w:t xml:space="preserve">, увеличенного на величину амплитуды нерегулярных </w:t>
      </w:r>
      <w:r w:rsidR="00406403" w:rsidRPr="00D3246D">
        <w:rPr>
          <w:sz w:val="28"/>
          <w:szCs w:val="28"/>
        </w:rPr>
        <w:t>колебаний активной</w:t>
      </w:r>
      <w:r w:rsidR="00461B3C" w:rsidRPr="00D3246D">
        <w:rPr>
          <w:sz w:val="28"/>
          <w:szCs w:val="28"/>
        </w:rPr>
        <w:t xml:space="preserve"> мощности в контролируемом сечении, </w:t>
      </w:r>
      <w:r w:rsidR="0050406D" w:rsidRPr="00D3246D">
        <w:rPr>
          <w:sz w:val="28"/>
          <w:szCs w:val="28"/>
        </w:rPr>
        <w:t>должна быть проведена проверка выполнения следующих критериев:</w:t>
      </w:r>
    </w:p>
    <w:p w:rsidR="0050406D" w:rsidRPr="00D3246D" w:rsidRDefault="006B0C1E" w:rsidP="006371E9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а) к</w:t>
      </w:r>
      <w:r w:rsidR="0050406D" w:rsidRPr="00D3246D">
        <w:rPr>
          <w:sz w:val="28"/>
          <w:szCs w:val="28"/>
        </w:rPr>
        <w:t xml:space="preserve">оэффициент запаса статической устойчивости по напряжению в узле нагрузки в </w:t>
      </w:r>
      <w:r w:rsidR="00987178" w:rsidRPr="00D3246D">
        <w:rPr>
          <w:sz w:val="28"/>
          <w:szCs w:val="28"/>
        </w:rPr>
        <w:t xml:space="preserve">нормальном режиме (в </w:t>
      </w:r>
      <w:r w:rsidR="0050406D" w:rsidRPr="00D3246D">
        <w:rPr>
          <w:sz w:val="28"/>
          <w:szCs w:val="28"/>
        </w:rPr>
        <w:t>доаварийной</w:t>
      </w:r>
      <w:r w:rsidR="00987178" w:rsidRPr="00D3246D">
        <w:rPr>
          <w:sz w:val="28"/>
          <w:szCs w:val="28"/>
        </w:rPr>
        <w:t xml:space="preserve"> </w:t>
      </w:r>
      <w:r w:rsidR="0050406D" w:rsidRPr="00D3246D">
        <w:rPr>
          <w:sz w:val="28"/>
          <w:szCs w:val="28"/>
        </w:rPr>
        <w:t>схеме</w:t>
      </w:r>
      <w:r w:rsidR="00987178" w:rsidRPr="00D3246D">
        <w:rPr>
          <w:sz w:val="28"/>
          <w:szCs w:val="28"/>
        </w:rPr>
        <w:t>)</w:t>
      </w:r>
      <w:r w:rsidR="0050406D" w:rsidRPr="00D3246D">
        <w:rPr>
          <w:sz w:val="28"/>
          <w:szCs w:val="28"/>
        </w:rPr>
        <w:t xml:space="preserve"> – </w:t>
      </w:r>
      <w:r w:rsidR="00987178" w:rsidRPr="00D3246D">
        <w:rPr>
          <w:sz w:val="28"/>
          <w:szCs w:val="28"/>
        </w:rPr>
        <w:t xml:space="preserve">не менее значения </w:t>
      </w:r>
      <w:r w:rsidR="00987178" w:rsidRPr="00D3246D">
        <w:rPr>
          <w:position w:val="-14"/>
          <w:sz w:val="28"/>
          <w:szCs w:val="28"/>
        </w:rPr>
        <w:object w:dxaOrig="639" w:dyaOrig="380">
          <v:shape id="_x0000_i1058" type="#_x0000_t75" style="width:29.25pt;height:14.25pt" o:ole="">
            <v:imagedata r:id="rId54" o:title=""/>
          </v:shape>
          <o:OLEObject Type="Embed" ProgID="Equation.3" ShapeID="_x0000_i1058" DrawAspect="Content" ObjectID="_1583924934" r:id="rId72"/>
        </w:object>
      </w:r>
      <w:r w:rsidR="00987178" w:rsidRPr="00D3246D">
        <w:rPr>
          <w:sz w:val="28"/>
          <w:szCs w:val="28"/>
        </w:rPr>
        <w:t>, указанного в таблице 5</w:t>
      </w:r>
      <w:r w:rsidR="00E26E69">
        <w:rPr>
          <w:sz w:val="28"/>
          <w:szCs w:val="28"/>
        </w:rPr>
        <w:t xml:space="preserve"> </w:t>
      </w:r>
      <w:r w:rsidR="002E5D82">
        <w:rPr>
          <w:sz w:val="28"/>
          <w:szCs w:val="28"/>
        </w:rPr>
        <w:t>п</w:t>
      </w:r>
      <w:r w:rsidR="00E26E69">
        <w:rPr>
          <w:sz w:val="28"/>
          <w:szCs w:val="28"/>
        </w:rPr>
        <w:t xml:space="preserve">риложения к </w:t>
      </w:r>
      <w:r w:rsidR="00987178" w:rsidRPr="00D3246D">
        <w:rPr>
          <w:sz w:val="28"/>
          <w:szCs w:val="28"/>
        </w:rPr>
        <w:t xml:space="preserve"> </w:t>
      </w:r>
      <w:r w:rsidR="00263D2C" w:rsidRPr="00D3246D">
        <w:rPr>
          <w:sz w:val="28"/>
          <w:szCs w:val="28"/>
        </w:rPr>
        <w:t>настоящи</w:t>
      </w:r>
      <w:r w:rsidR="00E26E69">
        <w:rPr>
          <w:sz w:val="28"/>
          <w:szCs w:val="28"/>
        </w:rPr>
        <w:t>м</w:t>
      </w:r>
      <w:r w:rsidR="00263D2C" w:rsidRPr="00D3246D">
        <w:rPr>
          <w:sz w:val="28"/>
          <w:szCs w:val="28"/>
        </w:rPr>
        <w:t xml:space="preserve"> Методически</w:t>
      </w:r>
      <w:r w:rsidR="00E26E69">
        <w:rPr>
          <w:sz w:val="28"/>
          <w:szCs w:val="28"/>
        </w:rPr>
        <w:t>м</w:t>
      </w:r>
      <w:r w:rsidR="00263D2C" w:rsidRPr="00D3246D">
        <w:rPr>
          <w:sz w:val="28"/>
          <w:szCs w:val="28"/>
        </w:rPr>
        <w:t xml:space="preserve"> указани</w:t>
      </w:r>
      <w:r w:rsidR="00E26E69">
        <w:rPr>
          <w:sz w:val="28"/>
          <w:szCs w:val="28"/>
        </w:rPr>
        <w:t>ям</w:t>
      </w:r>
      <w:r w:rsidRPr="00D3246D">
        <w:rPr>
          <w:sz w:val="28"/>
          <w:szCs w:val="28"/>
        </w:rPr>
        <w:t>;</w:t>
      </w:r>
    </w:p>
    <w:p w:rsidR="0050406D" w:rsidRPr="00D3246D" w:rsidRDefault="006B0C1E" w:rsidP="006371E9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б) т</w:t>
      </w:r>
      <w:r w:rsidR="0050406D" w:rsidRPr="00D3246D">
        <w:rPr>
          <w:sz w:val="28"/>
          <w:szCs w:val="28"/>
        </w:rPr>
        <w:t xml:space="preserve">оковая нагрузка ЛЭП и электросетевого оборудования </w:t>
      </w:r>
      <w:r w:rsidR="00F66A65" w:rsidRPr="00D3246D">
        <w:rPr>
          <w:sz w:val="28"/>
          <w:szCs w:val="28"/>
        </w:rPr>
        <w:t>в нормальном режиме (в доаварийной схеме)</w:t>
      </w:r>
      <w:r w:rsidR="0050406D" w:rsidRPr="00D3246D">
        <w:rPr>
          <w:sz w:val="28"/>
          <w:szCs w:val="28"/>
        </w:rPr>
        <w:t xml:space="preserve"> должна не превышать</w:t>
      </w:r>
      <w:r w:rsidR="00F66A65" w:rsidRPr="00D3246D">
        <w:rPr>
          <w:sz w:val="28"/>
          <w:szCs w:val="28"/>
        </w:rPr>
        <w:t xml:space="preserve"> длительно </w:t>
      </w:r>
      <w:r w:rsidR="0050406D" w:rsidRPr="00D3246D">
        <w:rPr>
          <w:sz w:val="28"/>
          <w:szCs w:val="28"/>
        </w:rPr>
        <w:t>допустимой.</w:t>
      </w:r>
    </w:p>
    <w:p w:rsidR="0050406D" w:rsidRPr="00D3246D" w:rsidRDefault="00C7130E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6</w:t>
      </w:r>
      <w:r w:rsidRPr="00D3246D">
        <w:rPr>
          <w:sz w:val="28"/>
          <w:szCs w:val="28"/>
        </w:rPr>
        <w:t xml:space="preserve">. </w:t>
      </w:r>
      <w:r w:rsidR="0050406D" w:rsidRPr="00D3246D">
        <w:rPr>
          <w:sz w:val="28"/>
          <w:szCs w:val="28"/>
        </w:rPr>
        <w:t>При невыполнении критерия, указанного в п</w:t>
      </w:r>
      <w:r w:rsidR="006B0C1E" w:rsidRPr="00D3246D">
        <w:rPr>
          <w:sz w:val="28"/>
          <w:szCs w:val="28"/>
        </w:rPr>
        <w:t>одпункте «а» пункта 3</w:t>
      </w:r>
      <w:r w:rsidR="00257B47">
        <w:rPr>
          <w:sz w:val="28"/>
          <w:szCs w:val="28"/>
        </w:rPr>
        <w:t>5</w:t>
      </w:r>
      <w:r w:rsidR="006B0C1E" w:rsidRPr="00D3246D">
        <w:rPr>
          <w:sz w:val="28"/>
          <w:szCs w:val="28"/>
        </w:rPr>
        <w:t xml:space="preserve"> </w:t>
      </w:r>
      <w:r w:rsidR="003100A7" w:rsidRPr="00D3246D">
        <w:rPr>
          <w:sz w:val="28"/>
          <w:szCs w:val="28"/>
        </w:rPr>
        <w:t>настоящих Методических указаний</w:t>
      </w:r>
      <w:r w:rsidR="0050406D" w:rsidRPr="00D3246D">
        <w:rPr>
          <w:sz w:val="28"/>
          <w:szCs w:val="28"/>
        </w:rPr>
        <w:t>:</w:t>
      </w:r>
    </w:p>
    <w:p w:rsidR="00630141" w:rsidRPr="00D3246D" w:rsidRDefault="00630141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при планировании электроэнергетического </w:t>
      </w:r>
      <w:r w:rsidRPr="003F04C1">
        <w:rPr>
          <w:sz w:val="28"/>
          <w:szCs w:val="28"/>
        </w:rPr>
        <w:t xml:space="preserve">режима </w:t>
      </w:r>
      <w:r w:rsidR="006B0C1E" w:rsidRPr="003F04C1">
        <w:rPr>
          <w:sz w:val="28"/>
          <w:szCs w:val="28"/>
        </w:rPr>
        <w:t xml:space="preserve">энергосистемы </w:t>
      </w:r>
      <w:r w:rsidRPr="00B17A12">
        <w:rPr>
          <w:sz w:val="28"/>
          <w:szCs w:val="28"/>
        </w:rPr>
        <w:t>должно использоваться значение допустимого перетока активной мощности</w:t>
      </w:r>
      <w:r w:rsidRPr="00D3246D">
        <w:rPr>
          <w:sz w:val="28"/>
          <w:szCs w:val="28"/>
        </w:rPr>
        <w:t xml:space="preserve"> в контролируемом сечении, определенное по формуле:</w:t>
      </w:r>
    </w:p>
    <w:p w:rsidR="006B0C1E" w:rsidRPr="00D3246D" w:rsidRDefault="00A85F3C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2040" w:dyaOrig="360">
          <v:shape id="_x0000_i1059" type="#_x0000_t75" style="width:101.25pt;height:21.75pt" o:ole="">
            <v:imagedata r:id="rId73" o:title=""/>
          </v:shape>
          <o:OLEObject Type="Embed" ProgID="Equation.3" ShapeID="_x0000_i1059" DrawAspect="Content" ObjectID="_1583924935" r:id="rId74"/>
        </w:object>
      </w:r>
      <w:r w:rsidR="00630141" w:rsidRPr="00D3246D">
        <w:rPr>
          <w:sz w:val="28"/>
          <w:szCs w:val="28"/>
        </w:rPr>
        <w:t xml:space="preserve"> </w:t>
      </w:r>
      <w:r w:rsidR="006B0C1E" w:rsidRPr="00D3246D">
        <w:rPr>
          <w:sz w:val="28"/>
          <w:szCs w:val="28"/>
        </w:rPr>
        <w:t xml:space="preserve">  (10)</w:t>
      </w:r>
      <w:r w:rsidR="00630141" w:rsidRPr="00D3246D">
        <w:rPr>
          <w:sz w:val="28"/>
          <w:szCs w:val="28"/>
        </w:rPr>
        <w:t>,</w:t>
      </w:r>
    </w:p>
    <w:p w:rsidR="00630141" w:rsidRPr="00D3246D" w:rsidRDefault="006B0C1E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г</w:t>
      </w:r>
      <w:r w:rsidR="00630141" w:rsidRPr="00D3246D">
        <w:rPr>
          <w:sz w:val="28"/>
          <w:szCs w:val="28"/>
        </w:rPr>
        <w:t>де</w:t>
      </w:r>
      <w:r w:rsidRPr="00D3246D">
        <w:rPr>
          <w:sz w:val="28"/>
          <w:szCs w:val="28"/>
        </w:rPr>
        <w:t xml:space="preserve">: </w:t>
      </w:r>
      <w:r w:rsidR="00630141" w:rsidRPr="00D3246D">
        <w:rPr>
          <w:sz w:val="28"/>
          <w:szCs w:val="28"/>
        </w:rPr>
        <w:tab/>
      </w:r>
      <w:r w:rsidR="00630141" w:rsidRPr="00D3246D">
        <w:rPr>
          <w:sz w:val="28"/>
          <w:szCs w:val="28"/>
        </w:rPr>
        <w:tab/>
      </w:r>
      <w:r w:rsidR="00630141" w:rsidRPr="00D3246D">
        <w:rPr>
          <w:sz w:val="28"/>
          <w:szCs w:val="28"/>
        </w:rPr>
        <w:tab/>
      </w:r>
      <w:r w:rsidR="00630141" w:rsidRPr="00D3246D">
        <w:rPr>
          <w:sz w:val="28"/>
          <w:szCs w:val="28"/>
        </w:rPr>
        <w:tab/>
      </w:r>
    </w:p>
    <w:p w:rsidR="00630141" w:rsidRPr="00D3246D" w:rsidRDefault="00630141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1660" w:dyaOrig="380">
          <v:shape id="_x0000_i1060" type="#_x0000_t75" style="width:86.25pt;height:14.25pt" o:ole="">
            <v:imagedata r:id="rId75" o:title=""/>
          </v:shape>
          <o:OLEObject Type="Embed" ProgID="Equation.3" ShapeID="_x0000_i1060" DrawAspect="Content" ObjectID="_1583924936" r:id="rId76"/>
        </w:object>
      </w:r>
      <w:r w:rsidR="00AF410F" w:rsidRPr="00D3246D">
        <w:rPr>
          <w:sz w:val="28"/>
          <w:szCs w:val="28"/>
        </w:rPr>
        <w:t xml:space="preserve"> - допустимое напряжение в узле нагрузки в </w:t>
      </w:r>
      <w:proofErr w:type="spellStart"/>
      <w:r w:rsidR="00AF410F" w:rsidRPr="00D3246D">
        <w:rPr>
          <w:sz w:val="28"/>
          <w:szCs w:val="28"/>
        </w:rPr>
        <w:t>доаварийной</w:t>
      </w:r>
      <w:proofErr w:type="spellEnd"/>
      <w:r w:rsidR="00AF410F" w:rsidRPr="00D3246D">
        <w:rPr>
          <w:sz w:val="28"/>
          <w:szCs w:val="28"/>
        </w:rPr>
        <w:t xml:space="preserve"> схеме (кВ)</w:t>
      </w:r>
      <w:r w:rsidR="004202A9" w:rsidRPr="00D3246D">
        <w:rPr>
          <w:sz w:val="28"/>
          <w:szCs w:val="28"/>
        </w:rPr>
        <w:t>;</w:t>
      </w:r>
    </w:p>
    <w:p w:rsidR="00A85F3C" w:rsidRPr="00A85F3C" w:rsidRDefault="00A85F3C" w:rsidP="006371E9">
      <w:pPr>
        <w:tabs>
          <w:tab w:val="num" w:pos="900"/>
        </w:tabs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800" w:dyaOrig="360">
          <v:shape id="_x0000_i1061" type="#_x0000_t75" style="width:42.75pt;height:21.75pt" o:ole="">
            <v:imagedata r:id="rId77" o:title=""/>
          </v:shape>
          <o:OLEObject Type="Embed" ProgID="Equation.3" ShapeID="_x0000_i1061" DrawAspect="Content" ObjectID="_1583924937" r:id="rId78"/>
        </w:object>
      </w:r>
      <w:r>
        <w:rPr>
          <w:sz w:val="28"/>
          <w:szCs w:val="28"/>
        </w:rPr>
        <w:t xml:space="preserve"> - </w:t>
      </w:r>
      <w:proofErr w:type="spellStart"/>
      <w:r w:rsidRPr="00D3246D">
        <w:rPr>
          <w:sz w:val="28"/>
          <w:szCs w:val="28"/>
        </w:rPr>
        <w:t>переток</w:t>
      </w:r>
      <w:proofErr w:type="spellEnd"/>
      <w:r w:rsidRPr="00D3246D">
        <w:rPr>
          <w:sz w:val="28"/>
          <w:szCs w:val="28"/>
        </w:rPr>
        <w:t xml:space="preserve"> активной мощности по соответствующей ЛЭП и </w:t>
      </w:r>
      <w:proofErr w:type="spellStart"/>
      <w:r w:rsidRPr="00D3246D">
        <w:rPr>
          <w:sz w:val="28"/>
          <w:szCs w:val="28"/>
        </w:rPr>
        <w:t>электросетевому</w:t>
      </w:r>
      <w:proofErr w:type="spellEnd"/>
      <w:r w:rsidRPr="00D3246D">
        <w:rPr>
          <w:sz w:val="28"/>
          <w:szCs w:val="28"/>
        </w:rPr>
        <w:t xml:space="preserve"> оборудованию или в контролируемом сечении в </w:t>
      </w:r>
      <w:proofErr w:type="spellStart"/>
      <w:r w:rsidRPr="00D3246D">
        <w:rPr>
          <w:sz w:val="28"/>
          <w:szCs w:val="28"/>
        </w:rPr>
        <w:t>доаварийной</w:t>
      </w:r>
      <w:proofErr w:type="spellEnd"/>
      <w:r w:rsidRPr="00D3246D">
        <w:rPr>
          <w:sz w:val="28"/>
          <w:szCs w:val="28"/>
        </w:rPr>
        <w:t xml:space="preserve"> схеме</w:t>
      </w:r>
      <w:r>
        <w:rPr>
          <w:sz w:val="28"/>
          <w:szCs w:val="28"/>
        </w:rPr>
        <w:t xml:space="preserve">, соответствующий </w:t>
      </w:r>
      <w:r w:rsidRPr="00D3246D">
        <w:rPr>
          <w:sz w:val="28"/>
          <w:szCs w:val="28"/>
        </w:rPr>
        <w:t>допустимому напряжению в узле нагрузки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доаварийной</w:t>
      </w:r>
      <w:proofErr w:type="spellEnd"/>
      <w:r>
        <w:rPr>
          <w:sz w:val="28"/>
          <w:szCs w:val="28"/>
        </w:rPr>
        <w:t xml:space="preserve"> схеме (МВт)</w:t>
      </w:r>
      <w:r w:rsidRPr="00F95941">
        <w:rPr>
          <w:sz w:val="28"/>
          <w:szCs w:val="28"/>
        </w:rPr>
        <w:t>;</w:t>
      </w:r>
    </w:p>
    <w:p w:rsidR="00902B8A" w:rsidRPr="00D3246D" w:rsidRDefault="0050406D" w:rsidP="006371E9">
      <w:pPr>
        <w:tabs>
          <w:tab w:val="num" w:pos="900"/>
        </w:tabs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 xml:space="preserve">при управлении электроэнергетическим режимом </w:t>
      </w:r>
      <w:r w:rsidR="006B0C1E" w:rsidRPr="00D3246D">
        <w:rPr>
          <w:sz w:val="28"/>
          <w:szCs w:val="28"/>
        </w:rPr>
        <w:t xml:space="preserve">энергосистемы </w:t>
      </w:r>
      <w:r w:rsidRPr="00D3246D">
        <w:rPr>
          <w:sz w:val="28"/>
          <w:szCs w:val="28"/>
        </w:rPr>
        <w:t xml:space="preserve">дополнительно </w:t>
      </w:r>
      <w:r w:rsidR="00AF410F" w:rsidRPr="00D3246D">
        <w:rPr>
          <w:sz w:val="28"/>
          <w:szCs w:val="28"/>
        </w:rPr>
        <w:t xml:space="preserve">с контролем максимально допустимого перетока активной мощности в контролируемом сечении, определенного в соответствии с </w:t>
      </w:r>
      <w:r w:rsidR="006B0C1E" w:rsidRPr="00D3246D">
        <w:rPr>
          <w:sz w:val="28"/>
          <w:szCs w:val="28"/>
        </w:rPr>
        <w:t>пункт</w:t>
      </w:r>
      <w:r w:rsidR="00A175EF" w:rsidRPr="00D3246D">
        <w:rPr>
          <w:sz w:val="28"/>
          <w:szCs w:val="28"/>
        </w:rPr>
        <w:t>ом</w:t>
      </w:r>
      <w:r w:rsidR="006B0C1E" w:rsidRPr="00D3246D">
        <w:rPr>
          <w:sz w:val="28"/>
          <w:szCs w:val="28"/>
        </w:rPr>
        <w:t xml:space="preserve"> 3</w:t>
      </w:r>
      <w:r w:rsidR="00257B47">
        <w:rPr>
          <w:sz w:val="28"/>
          <w:szCs w:val="28"/>
        </w:rPr>
        <w:t>4</w:t>
      </w:r>
      <w:r w:rsidR="00AF410F" w:rsidRPr="00D3246D">
        <w:rPr>
          <w:sz w:val="28"/>
          <w:szCs w:val="28"/>
        </w:rPr>
        <w:t xml:space="preserve"> </w:t>
      </w:r>
      <w:r w:rsidR="003100A7" w:rsidRPr="00D3246D">
        <w:rPr>
          <w:sz w:val="28"/>
          <w:szCs w:val="28"/>
        </w:rPr>
        <w:t>настоящих Методических указаний</w:t>
      </w:r>
      <w:r w:rsidR="00AF410F" w:rsidRPr="00D3246D">
        <w:rPr>
          <w:sz w:val="28"/>
          <w:szCs w:val="28"/>
        </w:rPr>
        <w:t xml:space="preserve">, должен </w:t>
      </w:r>
      <w:r w:rsidRPr="00D3246D">
        <w:rPr>
          <w:sz w:val="28"/>
          <w:szCs w:val="28"/>
        </w:rPr>
        <w:t>осуществляться контроль обеспечения допустимого напряжения</w:t>
      </w:r>
      <w:proofErr w:type="gramStart"/>
      <w:r w:rsidRPr="00D3246D">
        <w:rPr>
          <w:sz w:val="28"/>
          <w:szCs w:val="28"/>
        </w:rPr>
        <w:t xml:space="preserve"> </w:t>
      </w:r>
      <w:r w:rsidR="003866A4" w:rsidRPr="00D3246D">
        <w:rPr>
          <w:sz w:val="28"/>
          <w:szCs w:val="28"/>
        </w:rPr>
        <w:t>(</w:t>
      </w:r>
      <w:r w:rsidR="000F7EA2" w:rsidRPr="00D3246D">
        <w:rPr>
          <w:sz w:val="28"/>
          <w:szCs w:val="28"/>
        </w:rPr>
        <w:object w:dxaOrig="1600" w:dyaOrig="380">
          <v:shape id="_x0000_i1062" type="#_x0000_t75" style="width:79.5pt;height:14.25pt" o:ole="">
            <v:imagedata r:id="rId79" o:title=""/>
          </v:shape>
          <o:OLEObject Type="Embed" ProgID="Equation.3" ShapeID="_x0000_i1062" DrawAspect="Content" ObjectID="_1583924938" r:id="rId80"/>
        </w:object>
      </w:r>
      <w:r w:rsidR="003866A4" w:rsidRPr="00D3246D">
        <w:rPr>
          <w:sz w:val="28"/>
          <w:szCs w:val="28"/>
        </w:rPr>
        <w:t xml:space="preserve">) </w:t>
      </w:r>
      <w:proofErr w:type="gramEnd"/>
      <w:r w:rsidRPr="00D3246D">
        <w:rPr>
          <w:sz w:val="28"/>
          <w:szCs w:val="28"/>
        </w:rPr>
        <w:t>в соответствующем узле нагрузки</w:t>
      </w:r>
      <w:r w:rsidR="00AF410F" w:rsidRPr="00D3246D">
        <w:rPr>
          <w:sz w:val="28"/>
          <w:szCs w:val="28"/>
        </w:rPr>
        <w:t>.</w:t>
      </w:r>
    </w:p>
    <w:p w:rsidR="00C5124E" w:rsidRPr="00D3246D" w:rsidRDefault="00C7130E" w:rsidP="006371E9">
      <w:pPr>
        <w:tabs>
          <w:tab w:val="left" w:pos="-3780"/>
          <w:tab w:val="num" w:pos="1566"/>
        </w:tabs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7</w:t>
      </w:r>
      <w:r w:rsidRPr="00D3246D">
        <w:rPr>
          <w:sz w:val="28"/>
          <w:szCs w:val="28"/>
        </w:rPr>
        <w:t xml:space="preserve">. </w:t>
      </w:r>
      <w:r w:rsidR="00C5124E" w:rsidRPr="00D3246D">
        <w:rPr>
          <w:sz w:val="28"/>
          <w:szCs w:val="28"/>
        </w:rPr>
        <w:t>При невыполнении критерия, указанного в п</w:t>
      </w:r>
      <w:r w:rsidR="006B0C1E" w:rsidRPr="00D3246D">
        <w:rPr>
          <w:sz w:val="28"/>
          <w:szCs w:val="28"/>
        </w:rPr>
        <w:t>одпункте «б» пункта 3</w:t>
      </w:r>
      <w:r w:rsidR="00257B47">
        <w:rPr>
          <w:sz w:val="28"/>
          <w:szCs w:val="28"/>
        </w:rPr>
        <w:t>5</w:t>
      </w:r>
      <w:r w:rsidR="006B0C1E" w:rsidRPr="00D3246D">
        <w:rPr>
          <w:sz w:val="28"/>
          <w:szCs w:val="28"/>
        </w:rPr>
        <w:t xml:space="preserve"> </w:t>
      </w:r>
      <w:r w:rsidR="003100A7" w:rsidRPr="00D3246D">
        <w:rPr>
          <w:sz w:val="28"/>
          <w:szCs w:val="28"/>
        </w:rPr>
        <w:t>настоящих Методических указаний</w:t>
      </w:r>
      <w:r w:rsidR="00C5124E" w:rsidRPr="00D3246D">
        <w:rPr>
          <w:sz w:val="28"/>
          <w:szCs w:val="28"/>
        </w:rPr>
        <w:t>:</w:t>
      </w:r>
    </w:p>
    <w:p w:rsidR="00C5124E" w:rsidRPr="00D3246D" w:rsidRDefault="00C5124E" w:rsidP="006371E9">
      <w:pPr>
        <w:tabs>
          <w:tab w:val="num" w:pos="900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при планировании электроэнергетического режима </w:t>
      </w:r>
      <w:r w:rsidR="006B0C1E" w:rsidRPr="00D3246D">
        <w:rPr>
          <w:sz w:val="28"/>
          <w:szCs w:val="28"/>
        </w:rPr>
        <w:t xml:space="preserve">энергосистемы </w:t>
      </w:r>
      <w:r w:rsidRPr="00D3246D">
        <w:rPr>
          <w:sz w:val="28"/>
          <w:szCs w:val="28"/>
        </w:rPr>
        <w:t>должно использоваться значение</w:t>
      </w:r>
      <w:r w:rsidR="007C312E" w:rsidRPr="00D3246D">
        <w:rPr>
          <w:sz w:val="28"/>
          <w:szCs w:val="28"/>
        </w:rPr>
        <w:t xml:space="preserve"> </w:t>
      </w:r>
      <w:r w:rsidRPr="00D3246D">
        <w:rPr>
          <w:sz w:val="28"/>
          <w:szCs w:val="28"/>
        </w:rPr>
        <w:t xml:space="preserve">допустимого перетока активной мощности </w:t>
      </w:r>
      <w:r w:rsidR="007C312E" w:rsidRPr="00D3246D">
        <w:rPr>
          <w:sz w:val="28"/>
          <w:szCs w:val="28"/>
        </w:rPr>
        <w:t xml:space="preserve">по соответствующей ЛЭП и электросетевому оборудованию или </w:t>
      </w:r>
      <w:r w:rsidRPr="00D3246D">
        <w:rPr>
          <w:sz w:val="28"/>
          <w:szCs w:val="28"/>
        </w:rPr>
        <w:t>в контролируемом сечении, определенно</w:t>
      </w:r>
      <w:r w:rsidR="007C312E" w:rsidRPr="00D3246D">
        <w:rPr>
          <w:sz w:val="28"/>
          <w:szCs w:val="28"/>
        </w:rPr>
        <w:t>го</w:t>
      </w:r>
      <w:r w:rsidRPr="00D3246D">
        <w:rPr>
          <w:sz w:val="28"/>
          <w:szCs w:val="28"/>
        </w:rPr>
        <w:t xml:space="preserve"> по формуле:</w:t>
      </w:r>
    </w:p>
    <w:p w:rsidR="00A175EF" w:rsidRPr="00D3246D" w:rsidRDefault="00F04FD6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1960" w:dyaOrig="360">
          <v:shape id="_x0000_i1063" type="#_x0000_t75" style="width:101.25pt;height:21.75pt" o:ole="">
            <v:imagedata r:id="rId81" o:title=""/>
          </v:shape>
          <o:OLEObject Type="Embed" ProgID="Equation.3" ShapeID="_x0000_i1063" DrawAspect="Content" ObjectID="_1583924939" r:id="rId82"/>
        </w:object>
      </w:r>
      <w:r w:rsidR="00A175EF" w:rsidRPr="00D3246D">
        <w:rPr>
          <w:sz w:val="28"/>
          <w:szCs w:val="28"/>
        </w:rPr>
        <w:t xml:space="preserve">      (11)</w:t>
      </w:r>
      <w:r w:rsidR="0050406D" w:rsidRPr="00D3246D">
        <w:rPr>
          <w:sz w:val="28"/>
          <w:szCs w:val="28"/>
        </w:rPr>
        <w:t xml:space="preserve">, </w:t>
      </w:r>
    </w:p>
    <w:p w:rsidR="0050406D" w:rsidRPr="00D3246D" w:rsidRDefault="0050406D" w:rsidP="006371E9">
      <w:pPr>
        <w:suppressAutoHyphens/>
        <w:spacing w:before="120" w:line="360" w:lineRule="auto"/>
        <w:rPr>
          <w:sz w:val="28"/>
          <w:szCs w:val="28"/>
        </w:rPr>
      </w:pPr>
      <w:r w:rsidRPr="00D3246D">
        <w:rPr>
          <w:sz w:val="28"/>
          <w:szCs w:val="28"/>
        </w:rPr>
        <w:t>где</w:t>
      </w:r>
      <w:r w:rsidR="00A175EF" w:rsidRPr="00D3246D">
        <w:rPr>
          <w:sz w:val="28"/>
          <w:szCs w:val="28"/>
        </w:rPr>
        <w:t>:</w:t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Pr="00D3246D">
        <w:rPr>
          <w:sz w:val="28"/>
          <w:szCs w:val="28"/>
        </w:rPr>
        <w:tab/>
      </w:r>
      <w:r w:rsidR="00C01E2E" w:rsidRPr="00D3246D">
        <w:rPr>
          <w:sz w:val="28"/>
          <w:szCs w:val="28"/>
        </w:rPr>
        <w:tab/>
      </w:r>
    </w:p>
    <w:p w:rsidR="0050406D" w:rsidRPr="00D3246D" w:rsidRDefault="0050406D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400" w:dyaOrig="360">
          <v:shape id="_x0000_i1064" type="#_x0000_t75" style="width:21.75pt;height:21.75pt" o:ole="">
            <v:imagedata r:id="rId83" o:title=""/>
          </v:shape>
          <o:OLEObject Type="Embed" ProgID="Equation.3" ShapeID="_x0000_i1064" DrawAspect="Content" ObjectID="_1583924940" r:id="rId84"/>
        </w:object>
      </w:r>
      <w:r w:rsidRPr="00D3246D">
        <w:rPr>
          <w:sz w:val="28"/>
          <w:szCs w:val="28"/>
        </w:rPr>
        <w:t xml:space="preserve"> - </w:t>
      </w:r>
      <w:r w:rsidR="006E607F" w:rsidRPr="00D3246D">
        <w:rPr>
          <w:sz w:val="28"/>
          <w:szCs w:val="28"/>
        </w:rPr>
        <w:t xml:space="preserve">длительно </w:t>
      </w:r>
      <w:r w:rsidRPr="00D3246D">
        <w:rPr>
          <w:sz w:val="28"/>
          <w:szCs w:val="28"/>
        </w:rPr>
        <w:t>допустимая токовая нагрузка ЛЭП (</w:t>
      </w:r>
      <w:proofErr w:type="spellStart"/>
      <w:r w:rsidRPr="00D3246D">
        <w:rPr>
          <w:sz w:val="28"/>
          <w:szCs w:val="28"/>
        </w:rPr>
        <w:t>электросетевого</w:t>
      </w:r>
      <w:proofErr w:type="spellEnd"/>
      <w:r w:rsidRPr="00D3246D">
        <w:rPr>
          <w:sz w:val="28"/>
          <w:szCs w:val="28"/>
        </w:rPr>
        <w:t xml:space="preserve"> оборудования) (А);</w:t>
      </w:r>
    </w:p>
    <w:p w:rsidR="007A2FB6" w:rsidRPr="00D3246D" w:rsidRDefault="0050406D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D3246D">
        <w:rPr>
          <w:position w:val="-12"/>
          <w:sz w:val="28"/>
          <w:szCs w:val="28"/>
        </w:rPr>
        <w:object w:dxaOrig="760" w:dyaOrig="360">
          <v:shape id="_x0000_i1065" type="#_x0000_t75" style="width:35.25pt;height:21.75pt" o:ole="">
            <v:imagedata r:id="rId85" o:title=""/>
          </v:shape>
          <o:OLEObject Type="Embed" ProgID="Equation.3" ShapeID="_x0000_i1065" DrawAspect="Content" ObjectID="_1583924941" r:id="rId86"/>
        </w:object>
      </w:r>
      <w:r w:rsidRPr="00D3246D">
        <w:rPr>
          <w:sz w:val="28"/>
          <w:szCs w:val="28"/>
        </w:rPr>
        <w:t xml:space="preserve"> - </w:t>
      </w:r>
      <w:proofErr w:type="spellStart"/>
      <w:r w:rsidRPr="00D3246D">
        <w:rPr>
          <w:sz w:val="28"/>
          <w:szCs w:val="28"/>
        </w:rPr>
        <w:t>переток</w:t>
      </w:r>
      <w:proofErr w:type="spellEnd"/>
      <w:r w:rsidRPr="00D3246D">
        <w:rPr>
          <w:sz w:val="28"/>
          <w:szCs w:val="28"/>
        </w:rPr>
        <w:t xml:space="preserve"> активной мощности </w:t>
      </w:r>
      <w:r w:rsidR="007C312E" w:rsidRPr="00D3246D">
        <w:rPr>
          <w:sz w:val="28"/>
          <w:szCs w:val="28"/>
        </w:rPr>
        <w:t xml:space="preserve">по соответствующей ЛЭП и </w:t>
      </w:r>
      <w:proofErr w:type="spellStart"/>
      <w:r w:rsidR="007C312E" w:rsidRPr="00D3246D">
        <w:rPr>
          <w:sz w:val="28"/>
          <w:szCs w:val="28"/>
        </w:rPr>
        <w:t>электросетевому</w:t>
      </w:r>
      <w:proofErr w:type="spellEnd"/>
      <w:r w:rsidR="007C312E" w:rsidRPr="00D3246D">
        <w:rPr>
          <w:sz w:val="28"/>
          <w:szCs w:val="28"/>
        </w:rPr>
        <w:t xml:space="preserve"> оборудованию или в контролируемом сечении </w:t>
      </w:r>
      <w:r w:rsidRPr="00D3246D">
        <w:rPr>
          <w:sz w:val="28"/>
          <w:szCs w:val="28"/>
        </w:rPr>
        <w:t xml:space="preserve">в </w:t>
      </w:r>
      <w:proofErr w:type="spellStart"/>
      <w:r w:rsidRPr="00D3246D">
        <w:rPr>
          <w:sz w:val="28"/>
          <w:szCs w:val="28"/>
        </w:rPr>
        <w:t>доаварийной</w:t>
      </w:r>
      <w:proofErr w:type="spellEnd"/>
      <w:r w:rsidRPr="00D3246D">
        <w:rPr>
          <w:sz w:val="28"/>
          <w:szCs w:val="28"/>
        </w:rPr>
        <w:t xml:space="preserve"> схеме, соответствующий длительно допустимой токовой нагрузке ЛЭП (</w:t>
      </w:r>
      <w:proofErr w:type="spellStart"/>
      <w:r w:rsidRPr="00D3246D">
        <w:rPr>
          <w:sz w:val="28"/>
          <w:szCs w:val="28"/>
        </w:rPr>
        <w:t>электросетевого</w:t>
      </w:r>
      <w:proofErr w:type="spellEnd"/>
      <w:r w:rsidRPr="00D3246D">
        <w:rPr>
          <w:sz w:val="28"/>
          <w:szCs w:val="28"/>
        </w:rPr>
        <w:t xml:space="preserve"> оборудования)</w:t>
      </w:r>
      <w:r w:rsidR="00C5124E" w:rsidRPr="00D3246D">
        <w:rPr>
          <w:sz w:val="28"/>
          <w:szCs w:val="28"/>
        </w:rPr>
        <w:t xml:space="preserve"> (МВт)</w:t>
      </w:r>
      <w:r w:rsidR="00C36905" w:rsidRPr="00D3246D">
        <w:rPr>
          <w:sz w:val="28"/>
          <w:szCs w:val="28"/>
        </w:rPr>
        <w:t>;</w:t>
      </w:r>
    </w:p>
    <w:p w:rsidR="007A2FB6" w:rsidRPr="00D3246D" w:rsidRDefault="007A2FB6" w:rsidP="006371E9">
      <w:pPr>
        <w:tabs>
          <w:tab w:val="num" w:pos="900"/>
        </w:tabs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при управлении электроэнергетическим режимом </w:t>
      </w:r>
      <w:r w:rsidR="003F04C1">
        <w:rPr>
          <w:sz w:val="28"/>
          <w:szCs w:val="28"/>
        </w:rPr>
        <w:t xml:space="preserve">энергосистемы </w:t>
      </w:r>
      <w:r w:rsidRPr="00D3246D">
        <w:rPr>
          <w:sz w:val="28"/>
          <w:szCs w:val="28"/>
        </w:rPr>
        <w:t>дополнительно с контролем максимально допустимого перетока активной мощности в контролируемом сечении, определенного в соответствии с требованиями п</w:t>
      </w:r>
      <w:r w:rsidR="00A175EF" w:rsidRPr="00D3246D">
        <w:rPr>
          <w:sz w:val="28"/>
          <w:szCs w:val="28"/>
        </w:rPr>
        <w:t>ункт</w:t>
      </w:r>
      <w:r w:rsidR="00257B47">
        <w:rPr>
          <w:sz w:val="28"/>
          <w:szCs w:val="28"/>
        </w:rPr>
        <w:t>а</w:t>
      </w:r>
      <w:r w:rsidR="00A175EF" w:rsidRPr="00D3246D">
        <w:rPr>
          <w:sz w:val="28"/>
          <w:szCs w:val="28"/>
        </w:rPr>
        <w:t xml:space="preserve"> 3</w:t>
      </w:r>
      <w:r w:rsidR="00257B47">
        <w:rPr>
          <w:sz w:val="28"/>
          <w:szCs w:val="28"/>
        </w:rPr>
        <w:t>4</w:t>
      </w:r>
      <w:r w:rsidR="005C01B7" w:rsidRPr="00D3246D">
        <w:rPr>
          <w:sz w:val="28"/>
          <w:szCs w:val="28"/>
        </w:rPr>
        <w:t xml:space="preserve"> настоящих Методических указаний</w:t>
      </w:r>
      <w:r w:rsidRPr="00D3246D">
        <w:rPr>
          <w:sz w:val="28"/>
          <w:szCs w:val="28"/>
        </w:rPr>
        <w:t xml:space="preserve">, должен осуществляться контроль обеспечения допустимой </w:t>
      </w:r>
      <w:r w:rsidR="009A598F" w:rsidRPr="00D3246D">
        <w:rPr>
          <w:sz w:val="28"/>
          <w:szCs w:val="28"/>
        </w:rPr>
        <w:t xml:space="preserve">(с учетом допустимой величины и длительности перегрузки) </w:t>
      </w:r>
      <w:r w:rsidRPr="00D3246D">
        <w:rPr>
          <w:sz w:val="28"/>
          <w:szCs w:val="28"/>
        </w:rPr>
        <w:t>токовой нагрузки соответствующей ЛЭП и электросетевого оборудования.</w:t>
      </w:r>
    </w:p>
    <w:p w:rsidR="00A175EF" w:rsidRPr="00D3246D" w:rsidRDefault="00C7130E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bookmarkStart w:id="13" w:name="_Toc459108249"/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8</w:t>
      </w:r>
      <w:r w:rsidRPr="00D3246D">
        <w:rPr>
          <w:sz w:val="28"/>
          <w:szCs w:val="28"/>
        </w:rPr>
        <w:t xml:space="preserve">. </w:t>
      </w:r>
      <w:r w:rsidR="00364CDB" w:rsidRPr="00830B2B">
        <w:rPr>
          <w:sz w:val="28"/>
          <w:szCs w:val="28"/>
        </w:rPr>
        <w:t>Для полного контролируемого сечения, состоящего</w:t>
      </w:r>
      <w:r w:rsidR="00364CDB" w:rsidRPr="00D3246D">
        <w:rPr>
          <w:sz w:val="28"/>
          <w:szCs w:val="28"/>
        </w:rPr>
        <w:t xml:space="preserve"> из одного элемента электрической сети или нескольких элементов электрической сети, одновременное </w:t>
      </w:r>
      <w:r w:rsidR="00364CDB" w:rsidRPr="00D3246D">
        <w:rPr>
          <w:sz w:val="28"/>
          <w:szCs w:val="28"/>
        </w:rPr>
        <w:lastRenderedPageBreak/>
        <w:t>отключение которых возможно в результате единичного нормативного возмущения, для значения максимально допустимого перетока активной мощности в контролируемом сечении, определенного в соответствии с требованиями п</w:t>
      </w:r>
      <w:r w:rsidR="00A175EF" w:rsidRPr="00D3246D">
        <w:rPr>
          <w:sz w:val="28"/>
          <w:szCs w:val="28"/>
        </w:rPr>
        <w:t>ункта 3</w:t>
      </w:r>
      <w:r w:rsidR="00257B47">
        <w:rPr>
          <w:sz w:val="28"/>
          <w:szCs w:val="28"/>
        </w:rPr>
        <w:t>4</w:t>
      </w:r>
      <w:r w:rsidR="00A175EF" w:rsidRPr="00D3246D">
        <w:rPr>
          <w:sz w:val="28"/>
          <w:szCs w:val="28"/>
        </w:rPr>
        <w:t xml:space="preserve"> </w:t>
      </w:r>
      <w:r w:rsidR="005C01B7" w:rsidRPr="00D3246D">
        <w:rPr>
          <w:sz w:val="28"/>
          <w:szCs w:val="28"/>
        </w:rPr>
        <w:t>настоящих Методических указаний</w:t>
      </w:r>
      <w:r w:rsidR="00364CDB" w:rsidRPr="00D3246D">
        <w:rPr>
          <w:sz w:val="28"/>
          <w:szCs w:val="28"/>
        </w:rPr>
        <w:t xml:space="preserve">, увеличенного на величину амплитуды нерегулярных колебаний активной мощности в контролируемом сечении, </w:t>
      </w:r>
      <w:r w:rsidR="00812AF9">
        <w:rPr>
          <w:sz w:val="28"/>
          <w:szCs w:val="28"/>
        </w:rPr>
        <w:t xml:space="preserve">дополнительно </w:t>
      </w:r>
      <w:r w:rsidR="00A175EF" w:rsidRPr="00D3246D">
        <w:rPr>
          <w:sz w:val="28"/>
          <w:szCs w:val="28"/>
        </w:rPr>
        <w:t xml:space="preserve">должна быть проведена проверка выполнения </w:t>
      </w:r>
      <w:r w:rsidR="00812AF9" w:rsidRPr="00D3246D">
        <w:rPr>
          <w:sz w:val="28"/>
          <w:szCs w:val="28"/>
        </w:rPr>
        <w:t>следующ</w:t>
      </w:r>
      <w:r w:rsidR="00812AF9">
        <w:rPr>
          <w:sz w:val="28"/>
          <w:szCs w:val="28"/>
        </w:rPr>
        <w:t>его</w:t>
      </w:r>
      <w:r w:rsidR="00812AF9" w:rsidRPr="00D3246D">
        <w:rPr>
          <w:sz w:val="28"/>
          <w:szCs w:val="28"/>
        </w:rPr>
        <w:t xml:space="preserve"> </w:t>
      </w:r>
      <w:r w:rsidR="00A175EF" w:rsidRPr="00D3246D">
        <w:rPr>
          <w:sz w:val="28"/>
          <w:szCs w:val="28"/>
        </w:rPr>
        <w:t>критери</w:t>
      </w:r>
      <w:r w:rsidR="00812AF9">
        <w:rPr>
          <w:sz w:val="28"/>
          <w:szCs w:val="28"/>
        </w:rPr>
        <w:t>я</w:t>
      </w:r>
      <w:r w:rsidR="00A175EF" w:rsidRPr="00D3246D">
        <w:rPr>
          <w:sz w:val="28"/>
          <w:szCs w:val="28"/>
        </w:rPr>
        <w:t>:</w:t>
      </w:r>
    </w:p>
    <w:p w:rsidR="00364CDB" w:rsidRPr="00D3246D" w:rsidRDefault="00364CDB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переток активной мощности в контролируемом сечении в направлении дефицитной энергосистемы (энергорайона)</w:t>
      </w:r>
      <w:r w:rsidR="00DD7F1F" w:rsidRPr="00D3246D">
        <w:rPr>
          <w:sz w:val="28"/>
          <w:szCs w:val="28"/>
        </w:rPr>
        <w:t>, о</w:t>
      </w:r>
      <w:r w:rsidRPr="00D3246D">
        <w:rPr>
          <w:sz w:val="28"/>
          <w:szCs w:val="28"/>
        </w:rPr>
        <w:t xml:space="preserve">тделение которой на изолированную работу от </w:t>
      </w:r>
      <w:r w:rsidR="00DD7F1F" w:rsidRPr="00D3246D">
        <w:rPr>
          <w:sz w:val="28"/>
          <w:szCs w:val="28"/>
        </w:rPr>
        <w:t>Единой энергетической системы</w:t>
      </w:r>
      <w:r w:rsidRPr="00D3246D">
        <w:rPr>
          <w:sz w:val="28"/>
          <w:szCs w:val="28"/>
        </w:rPr>
        <w:t xml:space="preserve"> России происходит в результате отключения св</w:t>
      </w:r>
      <w:r w:rsidR="007F7ECF" w:rsidRPr="00D3246D">
        <w:rPr>
          <w:sz w:val="28"/>
          <w:szCs w:val="28"/>
        </w:rPr>
        <w:t>язей контролируемого сечения</w:t>
      </w:r>
      <w:r w:rsidR="00DD7F1F" w:rsidRPr="00D3246D">
        <w:rPr>
          <w:sz w:val="28"/>
          <w:szCs w:val="28"/>
        </w:rPr>
        <w:t xml:space="preserve">, и </w:t>
      </w:r>
      <w:r w:rsidR="007F7ECF" w:rsidRPr="00D3246D">
        <w:rPr>
          <w:sz w:val="28"/>
          <w:szCs w:val="28"/>
        </w:rPr>
        <w:t xml:space="preserve">установленная мощность электростанций на территории которой превышает </w:t>
      </w:r>
      <w:r w:rsidR="00283CD6" w:rsidRPr="00D3246D">
        <w:rPr>
          <w:sz w:val="28"/>
          <w:szCs w:val="28"/>
        </w:rPr>
        <w:t>7</w:t>
      </w:r>
      <w:r w:rsidR="007F7ECF" w:rsidRPr="00D3246D">
        <w:rPr>
          <w:sz w:val="28"/>
          <w:szCs w:val="28"/>
        </w:rPr>
        <w:t>0 % от максимального потребления активной мощности</w:t>
      </w:r>
      <w:r w:rsidR="00DD7F1F" w:rsidRPr="00D3246D">
        <w:rPr>
          <w:sz w:val="28"/>
          <w:szCs w:val="28"/>
        </w:rPr>
        <w:t xml:space="preserve">, </w:t>
      </w:r>
      <w:r w:rsidRPr="00D3246D">
        <w:rPr>
          <w:sz w:val="28"/>
          <w:szCs w:val="28"/>
        </w:rPr>
        <w:t xml:space="preserve">должен не превышать </w:t>
      </w:r>
      <w:r w:rsidR="000C33E8" w:rsidRPr="00D3246D">
        <w:rPr>
          <w:sz w:val="28"/>
          <w:szCs w:val="28"/>
        </w:rPr>
        <w:t xml:space="preserve">величины </w:t>
      </w:r>
      <w:r w:rsidRPr="00D3246D">
        <w:rPr>
          <w:sz w:val="28"/>
          <w:szCs w:val="28"/>
        </w:rPr>
        <w:t>4</w:t>
      </w:r>
      <w:r w:rsidR="0066264B" w:rsidRPr="00D3246D">
        <w:rPr>
          <w:sz w:val="28"/>
          <w:szCs w:val="28"/>
        </w:rPr>
        <w:t>0</w:t>
      </w:r>
      <w:r w:rsidRPr="00D3246D">
        <w:rPr>
          <w:sz w:val="28"/>
          <w:szCs w:val="28"/>
        </w:rPr>
        <w:t xml:space="preserve"> % от потребления </w:t>
      </w:r>
      <w:r w:rsidR="004A3288" w:rsidRPr="00D3246D">
        <w:rPr>
          <w:sz w:val="28"/>
          <w:szCs w:val="28"/>
        </w:rPr>
        <w:t xml:space="preserve">активной мощности в </w:t>
      </w:r>
      <w:r w:rsidRPr="00D3246D">
        <w:rPr>
          <w:sz w:val="28"/>
          <w:szCs w:val="28"/>
        </w:rPr>
        <w:t>указанной энергосистем</w:t>
      </w:r>
      <w:r w:rsidR="004A3288" w:rsidRPr="00D3246D">
        <w:rPr>
          <w:sz w:val="28"/>
          <w:szCs w:val="28"/>
        </w:rPr>
        <w:t>е (энергорайоне</w:t>
      </w:r>
      <w:r w:rsidRPr="00D3246D">
        <w:rPr>
          <w:sz w:val="28"/>
          <w:szCs w:val="28"/>
        </w:rPr>
        <w:t>)</w:t>
      </w:r>
      <w:r w:rsidR="00DD7F1F" w:rsidRPr="00D3246D">
        <w:rPr>
          <w:sz w:val="28"/>
          <w:szCs w:val="28"/>
        </w:rPr>
        <w:t xml:space="preserve"> </w:t>
      </w:r>
      <w:r w:rsidR="00594204" w:rsidRPr="00D3246D">
        <w:rPr>
          <w:sz w:val="28"/>
          <w:szCs w:val="28"/>
        </w:rPr>
        <w:t xml:space="preserve"> после действия устройств (комплексов) ПА</w:t>
      </w:r>
      <w:r w:rsidRPr="00D3246D">
        <w:rPr>
          <w:sz w:val="28"/>
          <w:szCs w:val="28"/>
        </w:rPr>
        <w:t xml:space="preserve"> на отключение нагрузки потребителей (с учетом их эффективности), пусковым фактором которых является отключение связей контролируемого сечения </w:t>
      </w:r>
      <w:r w:rsidR="00DD7F1F" w:rsidRPr="00D3246D">
        <w:rPr>
          <w:sz w:val="28"/>
          <w:szCs w:val="28"/>
        </w:rPr>
        <w:t>(</w:t>
      </w:r>
      <w:r w:rsidR="007F579B" w:rsidRPr="00D3246D">
        <w:rPr>
          <w:sz w:val="28"/>
          <w:szCs w:val="28"/>
        </w:rPr>
        <w:t>автоматика предотвращения нарушения устойчивости</w:t>
      </w:r>
      <w:r w:rsidR="007F579B">
        <w:rPr>
          <w:sz w:val="28"/>
          <w:szCs w:val="28"/>
        </w:rPr>
        <w:t xml:space="preserve">, дополнительная </w:t>
      </w:r>
      <w:r w:rsidR="00ED4C04">
        <w:rPr>
          <w:sz w:val="28"/>
          <w:szCs w:val="28"/>
        </w:rPr>
        <w:t xml:space="preserve">автоматическая </w:t>
      </w:r>
      <w:r w:rsidR="007F579B" w:rsidRPr="00D3246D">
        <w:rPr>
          <w:sz w:val="28"/>
          <w:szCs w:val="28"/>
        </w:rPr>
        <w:t>разгрузка</w:t>
      </w:r>
      <w:r w:rsidRPr="00D3246D">
        <w:rPr>
          <w:sz w:val="28"/>
          <w:szCs w:val="28"/>
        </w:rPr>
        <w:t>) или скорость снижения частоты (</w:t>
      </w:r>
      <w:r w:rsidR="00ED4C04">
        <w:rPr>
          <w:sz w:val="28"/>
          <w:szCs w:val="28"/>
        </w:rPr>
        <w:t xml:space="preserve">дополнительная автоматическая </w:t>
      </w:r>
      <w:r w:rsidR="00ED4C04" w:rsidRPr="00D3246D">
        <w:rPr>
          <w:sz w:val="28"/>
          <w:szCs w:val="28"/>
        </w:rPr>
        <w:t>разгрузка</w:t>
      </w:r>
      <w:r w:rsidRPr="00D3246D">
        <w:rPr>
          <w:sz w:val="28"/>
          <w:szCs w:val="28"/>
        </w:rPr>
        <w:t>)</w:t>
      </w:r>
      <w:r w:rsidR="00594204" w:rsidRPr="00D3246D">
        <w:rPr>
          <w:sz w:val="28"/>
          <w:szCs w:val="28"/>
        </w:rPr>
        <w:t>, увеличенной на величину объема управляющих воздействий от указанных устройств (комплексов) ПА</w:t>
      </w:r>
      <w:r w:rsidRPr="00D3246D">
        <w:rPr>
          <w:sz w:val="28"/>
          <w:szCs w:val="28"/>
        </w:rPr>
        <w:t>.</w:t>
      </w:r>
    </w:p>
    <w:p w:rsidR="00CA53FC" w:rsidRDefault="00C7130E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9</w:t>
      </w:r>
      <w:r w:rsidRPr="00D3246D">
        <w:rPr>
          <w:sz w:val="28"/>
          <w:szCs w:val="28"/>
        </w:rPr>
        <w:t xml:space="preserve">. </w:t>
      </w:r>
      <w:r w:rsidR="004857CC" w:rsidRPr="00D3246D">
        <w:rPr>
          <w:sz w:val="28"/>
          <w:szCs w:val="28"/>
        </w:rPr>
        <w:t xml:space="preserve">При невыполнении критерия, указанного в </w:t>
      </w:r>
      <w:r w:rsidR="00DD7F1F" w:rsidRPr="00D3246D">
        <w:rPr>
          <w:sz w:val="28"/>
          <w:szCs w:val="28"/>
        </w:rPr>
        <w:t>пункт</w:t>
      </w:r>
      <w:r w:rsidR="00812AF9">
        <w:rPr>
          <w:sz w:val="28"/>
          <w:szCs w:val="28"/>
        </w:rPr>
        <w:t>е</w:t>
      </w:r>
      <w:r w:rsidR="00DD7F1F" w:rsidRPr="00D3246D">
        <w:rPr>
          <w:sz w:val="28"/>
          <w:szCs w:val="28"/>
        </w:rPr>
        <w:t xml:space="preserve"> 3</w:t>
      </w:r>
      <w:r w:rsidR="00257B47">
        <w:rPr>
          <w:sz w:val="28"/>
          <w:szCs w:val="28"/>
        </w:rPr>
        <w:t>8</w:t>
      </w:r>
      <w:r w:rsidR="00DD7F1F" w:rsidRPr="00D3246D">
        <w:rPr>
          <w:sz w:val="28"/>
          <w:szCs w:val="28"/>
        </w:rPr>
        <w:t xml:space="preserve"> </w:t>
      </w:r>
      <w:r w:rsidR="002876C5" w:rsidRPr="00D3246D">
        <w:rPr>
          <w:sz w:val="28"/>
          <w:szCs w:val="28"/>
        </w:rPr>
        <w:t>настоящих Методических указаний</w:t>
      </w:r>
      <w:r w:rsidR="004857CC" w:rsidRPr="00D3246D">
        <w:rPr>
          <w:sz w:val="28"/>
          <w:szCs w:val="28"/>
        </w:rPr>
        <w:t xml:space="preserve">, </w:t>
      </w:r>
      <w:r w:rsidR="00DD7F1F" w:rsidRPr="00D3246D">
        <w:rPr>
          <w:sz w:val="28"/>
          <w:szCs w:val="28"/>
        </w:rPr>
        <w:t xml:space="preserve">и </w:t>
      </w:r>
      <w:r w:rsidR="00725984" w:rsidRPr="00D3246D">
        <w:rPr>
          <w:sz w:val="28"/>
          <w:szCs w:val="28"/>
        </w:rPr>
        <w:t>наличии рисков недопустимых режимов работы и повреждения генерирующего оборудования в дефицитной энергосистеме (энергорайоне), отделение которой на изолированную работу от Е</w:t>
      </w:r>
      <w:r w:rsidR="002876C5" w:rsidRPr="00D3246D">
        <w:rPr>
          <w:sz w:val="28"/>
          <w:szCs w:val="28"/>
        </w:rPr>
        <w:t>диной энергетический системы</w:t>
      </w:r>
      <w:r w:rsidR="00725984" w:rsidRPr="00D3246D">
        <w:rPr>
          <w:sz w:val="28"/>
          <w:szCs w:val="28"/>
        </w:rPr>
        <w:t xml:space="preserve"> России происходит в результате отключения связей контролируемого сечения</w:t>
      </w:r>
      <w:r w:rsidR="00CA53FC">
        <w:rPr>
          <w:sz w:val="28"/>
          <w:szCs w:val="28"/>
        </w:rPr>
        <w:t>:</w:t>
      </w:r>
    </w:p>
    <w:p w:rsidR="00CA53FC" w:rsidRPr="00431F01" w:rsidRDefault="00CA53F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431F01">
        <w:rPr>
          <w:sz w:val="28"/>
          <w:szCs w:val="28"/>
        </w:rPr>
        <w:t xml:space="preserve">при планировании электроэнергетического режима </w:t>
      </w:r>
      <w:r w:rsidR="003F04C1">
        <w:rPr>
          <w:sz w:val="28"/>
          <w:szCs w:val="28"/>
        </w:rPr>
        <w:t xml:space="preserve">энергосистемы </w:t>
      </w:r>
      <w:r w:rsidRPr="00431F01">
        <w:rPr>
          <w:sz w:val="28"/>
          <w:szCs w:val="28"/>
        </w:rPr>
        <w:t>должно использоваться значение допустимого перетока активной мощности в контролируемом сечении, определенное по формуле:</w:t>
      </w:r>
    </w:p>
    <w:p w:rsidR="00CA53FC" w:rsidRPr="00431F01" w:rsidRDefault="00CA53FC" w:rsidP="006371E9">
      <w:pPr>
        <w:suppressAutoHyphens/>
        <w:spacing w:line="360" w:lineRule="auto"/>
        <w:ind w:left="990"/>
        <w:jc w:val="right"/>
        <w:rPr>
          <w:sz w:val="28"/>
          <w:szCs w:val="28"/>
        </w:rPr>
      </w:pPr>
      <w:r w:rsidRPr="009668D9">
        <w:rPr>
          <w:sz w:val="28"/>
          <w:szCs w:val="28"/>
        </w:rPr>
        <w:object w:dxaOrig="3700" w:dyaOrig="400">
          <v:shape id="_x0000_i1066" type="#_x0000_t75" style="width:186.75pt;height:21.75pt" o:ole="">
            <v:imagedata r:id="rId87" o:title=""/>
          </v:shape>
          <o:OLEObject Type="Embed" ProgID="Equation.3" ShapeID="_x0000_i1066" DrawAspect="Content" ObjectID="_1583924942" r:id="rId88"/>
        </w:object>
      </w:r>
      <w:r w:rsidRPr="00431F01">
        <w:rPr>
          <w:sz w:val="28"/>
          <w:szCs w:val="28"/>
        </w:rPr>
        <w:t>,</w:t>
      </w:r>
      <w:r w:rsidRPr="00431F01">
        <w:rPr>
          <w:sz w:val="28"/>
          <w:szCs w:val="28"/>
        </w:rPr>
        <w:tab/>
      </w:r>
      <w:r w:rsidRPr="00431F01">
        <w:rPr>
          <w:sz w:val="28"/>
          <w:szCs w:val="28"/>
        </w:rPr>
        <w:tab/>
      </w:r>
      <w:r w:rsidRPr="00431F01">
        <w:rPr>
          <w:sz w:val="28"/>
          <w:szCs w:val="28"/>
        </w:rPr>
        <w:tab/>
      </w:r>
      <w:r w:rsidRPr="00431F01">
        <w:rPr>
          <w:sz w:val="28"/>
          <w:szCs w:val="28"/>
        </w:rPr>
        <w:tab/>
      </w:r>
      <w:r w:rsidRPr="00431F01">
        <w:rPr>
          <w:sz w:val="28"/>
          <w:szCs w:val="28"/>
        </w:rPr>
        <w:tab/>
        <w:t>(12)</w:t>
      </w:r>
    </w:p>
    <w:p w:rsidR="00CA53FC" w:rsidRPr="00431F01" w:rsidRDefault="00CA53FC" w:rsidP="006371E9">
      <w:pPr>
        <w:suppressAutoHyphens/>
        <w:spacing w:before="120" w:line="360" w:lineRule="auto"/>
        <w:jc w:val="both"/>
        <w:rPr>
          <w:sz w:val="28"/>
          <w:szCs w:val="28"/>
        </w:rPr>
      </w:pPr>
      <w:r w:rsidRPr="00431F01">
        <w:rPr>
          <w:sz w:val="28"/>
          <w:szCs w:val="28"/>
        </w:rPr>
        <w:lastRenderedPageBreak/>
        <w:t xml:space="preserve">где </w:t>
      </w:r>
      <w:r w:rsidRPr="009668D9">
        <w:rPr>
          <w:position w:val="-14"/>
          <w:sz w:val="28"/>
          <w:szCs w:val="28"/>
        </w:rPr>
        <w:object w:dxaOrig="499" w:dyaOrig="400">
          <v:shape id="_x0000_i1067" type="#_x0000_t75" style="width:21.75pt;height:21.75pt" o:ole="">
            <v:imagedata r:id="rId89" o:title=""/>
          </v:shape>
          <o:OLEObject Type="Embed" ProgID="Equation.3" ShapeID="_x0000_i1067" DrawAspect="Content" ObjectID="_1583924943" r:id="rId90"/>
        </w:object>
      </w:r>
      <w:r w:rsidRPr="00431F01">
        <w:rPr>
          <w:sz w:val="28"/>
          <w:szCs w:val="28"/>
        </w:rPr>
        <w:t xml:space="preserve"> - потребление активной мощности в энергосистеме (энергорайоне), отделение которой на изолированную работу от Е</w:t>
      </w:r>
      <w:r w:rsidR="00B002FA">
        <w:rPr>
          <w:sz w:val="28"/>
          <w:szCs w:val="28"/>
        </w:rPr>
        <w:t>диной энергетической системы</w:t>
      </w:r>
      <w:r w:rsidRPr="00431F01">
        <w:rPr>
          <w:sz w:val="28"/>
          <w:szCs w:val="28"/>
        </w:rPr>
        <w:t xml:space="preserve"> России происходит в результате отключения связей контролируемого сечения</w:t>
      </w:r>
      <w:r>
        <w:rPr>
          <w:sz w:val="28"/>
          <w:szCs w:val="28"/>
        </w:rPr>
        <w:t xml:space="preserve"> (</w:t>
      </w:r>
      <w:r w:rsidRPr="00431F01">
        <w:rPr>
          <w:sz w:val="28"/>
          <w:szCs w:val="28"/>
        </w:rPr>
        <w:t>МВт</w:t>
      </w:r>
      <w:r>
        <w:rPr>
          <w:sz w:val="28"/>
          <w:szCs w:val="28"/>
        </w:rPr>
        <w:t>)</w:t>
      </w:r>
      <w:r w:rsidRPr="00431F01">
        <w:rPr>
          <w:sz w:val="28"/>
          <w:szCs w:val="28"/>
        </w:rPr>
        <w:t>;</w:t>
      </w:r>
    </w:p>
    <w:p w:rsidR="00CA53FC" w:rsidRPr="00431F01" w:rsidRDefault="00CA53FC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431F01">
        <w:rPr>
          <w:sz w:val="28"/>
          <w:szCs w:val="28"/>
        </w:rPr>
        <w:t xml:space="preserve">при управлении электроэнергетическим режимом </w:t>
      </w:r>
      <w:r w:rsidR="003F04C1">
        <w:rPr>
          <w:sz w:val="28"/>
          <w:szCs w:val="28"/>
        </w:rPr>
        <w:t>энергосистемы</w:t>
      </w:r>
      <w:r w:rsidR="003F04C1" w:rsidRPr="003F04C1">
        <w:rPr>
          <w:sz w:val="28"/>
          <w:szCs w:val="28"/>
        </w:rPr>
        <w:t xml:space="preserve"> </w:t>
      </w:r>
      <w:r w:rsidRPr="00431F01">
        <w:rPr>
          <w:sz w:val="28"/>
          <w:szCs w:val="28"/>
        </w:rPr>
        <w:t xml:space="preserve">дополнительно с контролем максимально допустимого перетока активной мощности в контролируемом сечении, определенного в соответствии с требованиями </w:t>
      </w:r>
      <w:r w:rsidRPr="00D3246D">
        <w:rPr>
          <w:sz w:val="28"/>
          <w:szCs w:val="28"/>
        </w:rPr>
        <w:t>пункта 3</w:t>
      </w:r>
      <w:r>
        <w:rPr>
          <w:sz w:val="28"/>
          <w:szCs w:val="28"/>
        </w:rPr>
        <w:t>4</w:t>
      </w:r>
      <w:r w:rsidRPr="00D3246D">
        <w:rPr>
          <w:sz w:val="28"/>
          <w:szCs w:val="28"/>
        </w:rPr>
        <w:t xml:space="preserve"> настоящих Методических указаний</w:t>
      </w:r>
      <w:r w:rsidRPr="00431F01">
        <w:rPr>
          <w:sz w:val="28"/>
          <w:szCs w:val="28"/>
        </w:rPr>
        <w:t xml:space="preserve">, должен осуществляться контроль обеспечения допустимого перетока, определенного в соответствии с </w:t>
      </w:r>
      <w:r w:rsidR="003F04C1">
        <w:rPr>
          <w:sz w:val="28"/>
          <w:szCs w:val="28"/>
        </w:rPr>
        <w:t xml:space="preserve">формулой </w:t>
      </w:r>
      <w:r w:rsidRPr="00431F01">
        <w:rPr>
          <w:sz w:val="28"/>
          <w:szCs w:val="28"/>
        </w:rPr>
        <w:t>(12).</w:t>
      </w:r>
    </w:p>
    <w:p w:rsidR="009B69B9" w:rsidRPr="00D3246D" w:rsidRDefault="009B69B9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 xml:space="preserve">При невозможности обеспечения при планировании </w:t>
      </w:r>
      <w:r w:rsidR="00005280" w:rsidRPr="00D3246D">
        <w:rPr>
          <w:sz w:val="28"/>
          <w:szCs w:val="28"/>
        </w:rPr>
        <w:t>и</w:t>
      </w:r>
      <w:r w:rsidR="00DD7F1F" w:rsidRPr="00D3246D">
        <w:rPr>
          <w:sz w:val="28"/>
          <w:szCs w:val="28"/>
        </w:rPr>
        <w:t xml:space="preserve"> (</w:t>
      </w:r>
      <w:r w:rsidR="00005280" w:rsidRPr="00D3246D">
        <w:rPr>
          <w:sz w:val="28"/>
          <w:szCs w:val="28"/>
        </w:rPr>
        <w:t>или</w:t>
      </w:r>
      <w:r w:rsidR="00DD7F1F" w:rsidRPr="00D3246D">
        <w:rPr>
          <w:sz w:val="28"/>
          <w:szCs w:val="28"/>
        </w:rPr>
        <w:t>)</w:t>
      </w:r>
      <w:r w:rsidRPr="00D3246D">
        <w:rPr>
          <w:sz w:val="28"/>
          <w:szCs w:val="28"/>
        </w:rPr>
        <w:t xml:space="preserve"> управлении электроэнергетическим режимом </w:t>
      </w:r>
      <w:r w:rsidR="00DD7F1F" w:rsidRPr="00D3246D">
        <w:rPr>
          <w:sz w:val="28"/>
          <w:szCs w:val="28"/>
        </w:rPr>
        <w:t xml:space="preserve">энергосистемы </w:t>
      </w:r>
      <w:r w:rsidRPr="00D3246D">
        <w:rPr>
          <w:sz w:val="28"/>
          <w:szCs w:val="28"/>
        </w:rPr>
        <w:t>перетока активной мощности в контролируемом сечении, определенного в соо</w:t>
      </w:r>
      <w:r w:rsidR="00DD7F1F" w:rsidRPr="00D3246D">
        <w:rPr>
          <w:sz w:val="28"/>
          <w:szCs w:val="28"/>
        </w:rPr>
        <w:t xml:space="preserve">тветствии с </w:t>
      </w:r>
      <w:r w:rsidR="00AD476C">
        <w:rPr>
          <w:sz w:val="28"/>
          <w:szCs w:val="28"/>
        </w:rPr>
        <w:t xml:space="preserve">формулой </w:t>
      </w:r>
      <w:r w:rsidR="00AF6E91">
        <w:rPr>
          <w:sz w:val="28"/>
          <w:szCs w:val="28"/>
        </w:rPr>
        <w:t>(12),</w:t>
      </w:r>
      <w:r w:rsidRPr="00D3246D">
        <w:rPr>
          <w:sz w:val="28"/>
          <w:szCs w:val="28"/>
        </w:rPr>
        <w:t xml:space="preserve"> </w:t>
      </w:r>
      <w:r w:rsidR="00283CD6" w:rsidRPr="00D3246D">
        <w:rPr>
          <w:sz w:val="28"/>
          <w:szCs w:val="28"/>
        </w:rPr>
        <w:t>может</w:t>
      </w:r>
      <w:r w:rsidRPr="00D3246D">
        <w:rPr>
          <w:sz w:val="28"/>
          <w:szCs w:val="28"/>
        </w:rPr>
        <w:t xml:space="preserve"> планироваться </w:t>
      </w:r>
      <w:r w:rsidR="00005280" w:rsidRPr="00D3246D">
        <w:rPr>
          <w:sz w:val="28"/>
          <w:szCs w:val="28"/>
        </w:rPr>
        <w:t>и</w:t>
      </w:r>
      <w:r w:rsidR="00DD7F1F" w:rsidRPr="00D3246D">
        <w:rPr>
          <w:sz w:val="28"/>
          <w:szCs w:val="28"/>
        </w:rPr>
        <w:t xml:space="preserve"> (</w:t>
      </w:r>
      <w:r w:rsidR="00005280" w:rsidRPr="00D3246D">
        <w:rPr>
          <w:sz w:val="28"/>
          <w:szCs w:val="28"/>
        </w:rPr>
        <w:t>или</w:t>
      </w:r>
      <w:r w:rsidR="00DD7F1F" w:rsidRPr="00D3246D">
        <w:rPr>
          <w:sz w:val="28"/>
          <w:szCs w:val="28"/>
        </w:rPr>
        <w:t>)</w:t>
      </w:r>
      <w:r w:rsidR="00005280" w:rsidRPr="00D3246D">
        <w:rPr>
          <w:sz w:val="28"/>
          <w:szCs w:val="28"/>
        </w:rPr>
        <w:t xml:space="preserve"> </w:t>
      </w:r>
      <w:r w:rsidRPr="00D3246D">
        <w:rPr>
          <w:sz w:val="28"/>
          <w:szCs w:val="28"/>
        </w:rPr>
        <w:t>осуществляться работа в вынужденном режиме в соответствующем контролируемом сечении.</w:t>
      </w:r>
    </w:p>
    <w:p w:rsidR="00B30AF8" w:rsidRPr="00D3246D" w:rsidRDefault="0057051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b/>
          <w:sz w:val="28"/>
          <w:szCs w:val="28"/>
        </w:rPr>
      </w:pPr>
      <w:bookmarkStart w:id="14" w:name="_Toc459108257"/>
      <w:r>
        <w:rPr>
          <w:sz w:val="28"/>
          <w:szCs w:val="28"/>
        </w:rPr>
        <w:t xml:space="preserve">40. </w:t>
      </w:r>
      <w:r w:rsidR="00DD7F1F" w:rsidRPr="00D3246D">
        <w:rPr>
          <w:sz w:val="28"/>
          <w:szCs w:val="28"/>
        </w:rPr>
        <w:t>Планируемой или фактической работой в вынужденном режиме является пл</w:t>
      </w:r>
      <w:r w:rsidR="00290447" w:rsidRPr="00D3246D">
        <w:rPr>
          <w:sz w:val="28"/>
          <w:szCs w:val="28"/>
        </w:rPr>
        <w:t xml:space="preserve">анируемая или фактическая в течение более допустимой длительности послеаварийного режима (20 минут) </w:t>
      </w:r>
      <w:r w:rsidR="00B30AF8" w:rsidRPr="00D3246D">
        <w:rPr>
          <w:sz w:val="28"/>
          <w:szCs w:val="28"/>
        </w:rPr>
        <w:t>работа с перетоком активной мощности в контролируемом сечении</w:t>
      </w:r>
      <w:r w:rsidR="00DD7F1F" w:rsidRPr="00D3246D">
        <w:rPr>
          <w:sz w:val="28"/>
          <w:szCs w:val="28"/>
        </w:rPr>
        <w:t>,</w:t>
      </w:r>
      <w:r w:rsidR="00B30AF8" w:rsidRPr="00D3246D">
        <w:rPr>
          <w:sz w:val="28"/>
          <w:szCs w:val="28"/>
        </w:rPr>
        <w:t xml:space="preserve"> превышающим:</w:t>
      </w:r>
    </w:p>
    <w:p w:rsidR="00B30AF8" w:rsidRPr="00D3246D" w:rsidRDefault="00B30AF8" w:rsidP="006371E9">
      <w:pPr>
        <w:tabs>
          <w:tab w:val="left" w:pos="-3780"/>
          <w:tab w:val="num" w:pos="90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переток активной мощности, соответствующий требованиям к устойчивости, установленными п</w:t>
      </w:r>
      <w:r w:rsidR="00A83C82" w:rsidRPr="00D3246D">
        <w:rPr>
          <w:sz w:val="28"/>
          <w:szCs w:val="28"/>
        </w:rPr>
        <w:t xml:space="preserve">унктами 19 – 21 </w:t>
      </w:r>
      <w:r w:rsidR="006F685D" w:rsidRPr="00D3246D">
        <w:rPr>
          <w:sz w:val="28"/>
          <w:szCs w:val="28"/>
        </w:rPr>
        <w:t>настоящих М</w:t>
      </w:r>
      <w:r w:rsidR="00EE188B" w:rsidRPr="00D3246D">
        <w:rPr>
          <w:sz w:val="28"/>
          <w:szCs w:val="28"/>
        </w:rPr>
        <w:t>етодических указаний</w:t>
      </w:r>
      <w:r w:rsidRPr="00D3246D">
        <w:rPr>
          <w:sz w:val="28"/>
          <w:szCs w:val="28"/>
        </w:rPr>
        <w:t>;</w:t>
      </w:r>
    </w:p>
    <w:p w:rsidR="00B30AF8" w:rsidRPr="00D3246D" w:rsidRDefault="00B30AF8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b/>
          <w:sz w:val="28"/>
          <w:szCs w:val="28"/>
        </w:rPr>
      </w:pPr>
      <w:r w:rsidRPr="00D3246D">
        <w:rPr>
          <w:sz w:val="28"/>
          <w:szCs w:val="28"/>
        </w:rPr>
        <w:t xml:space="preserve">переток активной мощности, определенный в соответствии с требованиями </w:t>
      </w:r>
      <w:r w:rsidR="00402F7B" w:rsidRPr="00D3246D">
        <w:rPr>
          <w:sz w:val="28"/>
          <w:szCs w:val="28"/>
        </w:rPr>
        <w:t>пункт</w:t>
      </w:r>
      <w:r w:rsidR="00402F7B">
        <w:rPr>
          <w:sz w:val="28"/>
          <w:szCs w:val="28"/>
        </w:rPr>
        <w:t>ов</w:t>
      </w:r>
      <w:r w:rsidR="00402F7B" w:rsidRPr="00D3246D">
        <w:rPr>
          <w:sz w:val="28"/>
          <w:szCs w:val="28"/>
        </w:rPr>
        <w:t xml:space="preserve"> </w:t>
      </w:r>
      <w:r w:rsidR="00A83C82" w:rsidRPr="00D3246D">
        <w:rPr>
          <w:sz w:val="28"/>
          <w:szCs w:val="28"/>
        </w:rPr>
        <w:t>3</w:t>
      </w:r>
      <w:r w:rsidR="00257B47">
        <w:rPr>
          <w:sz w:val="28"/>
          <w:szCs w:val="28"/>
        </w:rPr>
        <w:t>8</w:t>
      </w:r>
      <w:r w:rsidR="003F04C1">
        <w:rPr>
          <w:sz w:val="28"/>
          <w:szCs w:val="28"/>
        </w:rPr>
        <w:t xml:space="preserve">, </w:t>
      </w:r>
      <w:r w:rsidR="00402F7B">
        <w:rPr>
          <w:sz w:val="28"/>
          <w:szCs w:val="28"/>
        </w:rPr>
        <w:t>39</w:t>
      </w:r>
      <w:r w:rsidR="00A83C82" w:rsidRPr="00D3246D">
        <w:rPr>
          <w:sz w:val="28"/>
          <w:szCs w:val="28"/>
        </w:rPr>
        <w:t xml:space="preserve"> </w:t>
      </w:r>
      <w:r w:rsidR="00EE188B" w:rsidRPr="00D3246D">
        <w:rPr>
          <w:sz w:val="28"/>
          <w:szCs w:val="28"/>
        </w:rPr>
        <w:t>настоящих Методических указаний</w:t>
      </w:r>
      <w:r w:rsidRPr="00D3246D">
        <w:rPr>
          <w:sz w:val="28"/>
          <w:szCs w:val="28"/>
        </w:rPr>
        <w:t xml:space="preserve"> (только для полного контролируемого сечения, состоящего из одного элемента электрической сети или нескольких элементов электрической сети, одновременное отключение которых возможно в результате единичного нормативного возмущения)</w:t>
      </w:r>
      <w:r w:rsidR="00DD7F1F" w:rsidRPr="00D3246D">
        <w:rPr>
          <w:sz w:val="28"/>
          <w:szCs w:val="28"/>
        </w:rPr>
        <w:t>.</w:t>
      </w:r>
      <w:bookmarkEnd w:id="14"/>
    </w:p>
    <w:p w:rsidR="00B30AF8" w:rsidRPr="00D3246D" w:rsidRDefault="00B30AF8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bookmarkStart w:id="15" w:name="_Toc459108258"/>
      <w:r w:rsidRPr="00D3246D">
        <w:rPr>
          <w:sz w:val="28"/>
          <w:szCs w:val="28"/>
        </w:rPr>
        <w:t xml:space="preserve">Переход на работу в вынужденном режиме </w:t>
      </w:r>
      <w:r w:rsidR="00A83C82" w:rsidRPr="00E23763">
        <w:rPr>
          <w:sz w:val="28"/>
          <w:szCs w:val="28"/>
        </w:rPr>
        <w:t>осуществляется в порядке, установленном</w:t>
      </w:r>
      <w:r w:rsidRPr="00E23763">
        <w:rPr>
          <w:sz w:val="28"/>
          <w:szCs w:val="28"/>
        </w:rPr>
        <w:t xml:space="preserve"> субъектом оперативно-диспетчерского управления в электроэнергетике.</w:t>
      </w:r>
      <w:bookmarkEnd w:id="15"/>
      <w:r w:rsidRPr="00E23763">
        <w:rPr>
          <w:sz w:val="28"/>
          <w:szCs w:val="28"/>
        </w:rPr>
        <w:t xml:space="preserve"> Допустимый переток активной</w:t>
      </w:r>
      <w:r w:rsidRPr="00D3246D">
        <w:rPr>
          <w:sz w:val="28"/>
          <w:szCs w:val="28"/>
        </w:rPr>
        <w:t xml:space="preserve"> мощности в контролируемом сечении в вынужденном режиме определяется субъектом оперативно-</w:t>
      </w:r>
      <w:r w:rsidRPr="00D3246D">
        <w:rPr>
          <w:sz w:val="28"/>
          <w:szCs w:val="28"/>
        </w:rPr>
        <w:lastRenderedPageBreak/>
        <w:t>диспетчерского управления в электроэнергетике, но не должен превышать аварийно допустимого перетока активной мощности в контролируемом сечении.</w:t>
      </w:r>
    </w:p>
    <w:p w:rsidR="00A32EDC" w:rsidRPr="00C530B3" w:rsidRDefault="0057051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="00A83C82" w:rsidRPr="00D3246D">
        <w:rPr>
          <w:sz w:val="28"/>
          <w:szCs w:val="28"/>
        </w:rPr>
        <w:t xml:space="preserve">. </w:t>
      </w:r>
      <w:r w:rsidR="00C530B3" w:rsidRPr="00431F01">
        <w:rPr>
          <w:sz w:val="28"/>
          <w:szCs w:val="28"/>
        </w:rPr>
        <w:t>Аварийно допустимый переток активной мощности в контролируемом сечении должен соответствовать следующему критерию</w:t>
      </w:r>
      <w:bookmarkStart w:id="16" w:name="_Toc459108250"/>
      <w:bookmarkEnd w:id="13"/>
      <w:r w:rsidR="00C530B3">
        <w:rPr>
          <w:sz w:val="28"/>
          <w:szCs w:val="28"/>
        </w:rPr>
        <w:t>:</w:t>
      </w:r>
      <w:bookmarkEnd w:id="16"/>
    </w:p>
    <w:p w:rsidR="00C530B3" w:rsidRPr="00C530B3" w:rsidRDefault="00C530B3" w:rsidP="006371E9">
      <w:pPr>
        <w:tabs>
          <w:tab w:val="left" w:pos="-3780"/>
          <w:tab w:val="num" w:pos="1566"/>
        </w:tabs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431F01">
        <w:rPr>
          <w:sz w:val="28"/>
          <w:szCs w:val="28"/>
        </w:rPr>
        <w:t xml:space="preserve">оэффициент запаса статической апериодической устойчивости по активной мощности в контролируемом сечении в вынужденном режиме (в исходной схеме) – не менее значения </w:t>
      </w:r>
      <w:r w:rsidRPr="009668D9">
        <w:rPr>
          <w:position w:val="-14"/>
          <w:sz w:val="28"/>
          <w:szCs w:val="28"/>
        </w:rPr>
        <w:object w:dxaOrig="639" w:dyaOrig="380">
          <v:shape id="_x0000_i1068" type="#_x0000_t75" style="width:29.25pt;height:14.25pt" o:ole="">
            <v:imagedata r:id="rId41" o:title=""/>
          </v:shape>
          <o:OLEObject Type="Embed" ProgID="Equation.3" ShapeID="_x0000_i1068" DrawAspect="Content" ObjectID="_1583924944" r:id="rId91"/>
        </w:object>
      </w:r>
      <w:r w:rsidRPr="00431F01">
        <w:rPr>
          <w:sz w:val="28"/>
          <w:szCs w:val="28"/>
        </w:rPr>
        <w:t xml:space="preserve">, </w:t>
      </w:r>
      <w:r w:rsidRPr="00D3246D">
        <w:rPr>
          <w:sz w:val="28"/>
          <w:szCs w:val="28"/>
        </w:rPr>
        <w:t xml:space="preserve">указанного в таблице 5 </w:t>
      </w:r>
      <w:r w:rsidR="002E5D82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риложения к </w:t>
      </w:r>
      <w:r w:rsidRPr="00D3246D">
        <w:rPr>
          <w:sz w:val="28"/>
          <w:szCs w:val="28"/>
        </w:rPr>
        <w:t>настоящи</w:t>
      </w:r>
      <w:r>
        <w:rPr>
          <w:sz w:val="28"/>
          <w:szCs w:val="28"/>
        </w:rPr>
        <w:t>м</w:t>
      </w:r>
      <w:r w:rsidRPr="00D3246D">
        <w:rPr>
          <w:sz w:val="28"/>
          <w:szCs w:val="28"/>
        </w:rPr>
        <w:t xml:space="preserve"> Методически</w:t>
      </w:r>
      <w:r>
        <w:rPr>
          <w:sz w:val="28"/>
          <w:szCs w:val="28"/>
        </w:rPr>
        <w:t>м</w:t>
      </w:r>
      <w:r w:rsidRPr="00D3246D">
        <w:rPr>
          <w:sz w:val="28"/>
          <w:szCs w:val="28"/>
        </w:rPr>
        <w:t xml:space="preserve"> указани</w:t>
      </w:r>
      <w:r>
        <w:rPr>
          <w:sz w:val="28"/>
          <w:szCs w:val="28"/>
        </w:rPr>
        <w:t>ям.</w:t>
      </w:r>
    </w:p>
    <w:p w:rsidR="00A32EDC" w:rsidRPr="00D3246D" w:rsidRDefault="00A32EDC" w:rsidP="006371E9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Значение допустимого перетока активной мощности в контролируемом сечении по данному критерию определяется по формуле:</w:t>
      </w:r>
    </w:p>
    <w:p w:rsidR="00A32EDC" w:rsidRPr="00D3246D" w:rsidRDefault="009C66AB" w:rsidP="006371E9">
      <w:pPr>
        <w:suppressAutoHyphens/>
        <w:spacing w:before="120" w:line="360" w:lineRule="auto"/>
        <w:jc w:val="center"/>
        <w:rPr>
          <w:sz w:val="28"/>
          <w:szCs w:val="28"/>
        </w:rPr>
      </w:pPr>
      <w:r w:rsidRPr="00D3246D">
        <w:rPr>
          <w:position w:val="-14"/>
          <w:sz w:val="28"/>
          <w:szCs w:val="28"/>
        </w:rPr>
        <w:object w:dxaOrig="1480" w:dyaOrig="380">
          <v:shape id="_x0000_i1069" type="#_x0000_t75" style="width:1in;height:14.25pt" o:ole="">
            <v:imagedata r:id="rId92" o:title=""/>
          </v:shape>
          <o:OLEObject Type="Embed" ProgID="Equation.3" ShapeID="_x0000_i1069" DrawAspect="Content" ObjectID="_1583924945" r:id="rId93"/>
        </w:object>
      </w:r>
      <w:r w:rsidR="00A32EDC" w:rsidRPr="00D3246D">
        <w:rPr>
          <w:sz w:val="28"/>
          <w:szCs w:val="28"/>
        </w:rPr>
        <w:tab/>
        <w:t>(1</w:t>
      </w:r>
      <w:r w:rsidR="00C530B3">
        <w:rPr>
          <w:sz w:val="28"/>
          <w:szCs w:val="28"/>
        </w:rPr>
        <w:t>3</w:t>
      </w:r>
      <w:r w:rsidR="00A32EDC" w:rsidRPr="00D3246D">
        <w:rPr>
          <w:sz w:val="28"/>
          <w:szCs w:val="28"/>
        </w:rPr>
        <w:t>)</w:t>
      </w:r>
    </w:p>
    <w:p w:rsidR="0021013A" w:rsidRPr="00D3246D" w:rsidRDefault="00570513" w:rsidP="006371E9">
      <w:pPr>
        <w:tabs>
          <w:tab w:val="left" w:pos="-3780"/>
          <w:tab w:val="num" w:pos="1566"/>
        </w:tabs>
        <w:suppressAutoHyphens/>
        <w:spacing w:before="120" w:line="360" w:lineRule="auto"/>
        <w:ind w:firstLine="567"/>
        <w:jc w:val="both"/>
        <w:rPr>
          <w:sz w:val="28"/>
          <w:szCs w:val="28"/>
        </w:rPr>
      </w:pPr>
      <w:bookmarkStart w:id="17" w:name="_Toc459108251"/>
      <w:r>
        <w:rPr>
          <w:sz w:val="28"/>
          <w:szCs w:val="28"/>
        </w:rPr>
        <w:t>42</w:t>
      </w:r>
      <w:r w:rsidR="00A83C82" w:rsidRPr="00D3246D">
        <w:rPr>
          <w:sz w:val="28"/>
          <w:szCs w:val="28"/>
        </w:rPr>
        <w:t xml:space="preserve">. </w:t>
      </w:r>
      <w:r w:rsidR="0021013A" w:rsidRPr="00D3246D">
        <w:rPr>
          <w:sz w:val="28"/>
          <w:szCs w:val="28"/>
        </w:rPr>
        <w:t>Для значения аварийно допустимого перетока активной мощности в контролируемом сечении, определенного в соответствии с требованиями п</w:t>
      </w:r>
      <w:r w:rsidR="00A83C82" w:rsidRPr="00D3246D">
        <w:rPr>
          <w:sz w:val="28"/>
          <w:szCs w:val="28"/>
        </w:rPr>
        <w:t xml:space="preserve">ункта </w:t>
      </w:r>
      <w:r>
        <w:rPr>
          <w:sz w:val="28"/>
          <w:szCs w:val="28"/>
        </w:rPr>
        <w:t>41</w:t>
      </w:r>
      <w:r w:rsidRPr="00D3246D">
        <w:rPr>
          <w:sz w:val="28"/>
          <w:szCs w:val="28"/>
        </w:rPr>
        <w:t xml:space="preserve"> </w:t>
      </w:r>
      <w:r w:rsidR="00EE188B" w:rsidRPr="00D3246D">
        <w:rPr>
          <w:sz w:val="28"/>
          <w:szCs w:val="28"/>
        </w:rPr>
        <w:t>настоящих Методических указаний</w:t>
      </w:r>
      <w:r w:rsidR="0021013A" w:rsidRPr="00D3246D">
        <w:rPr>
          <w:sz w:val="28"/>
          <w:szCs w:val="28"/>
        </w:rPr>
        <w:t>, должна быть проведена проверка выполнения следующих критериев:</w:t>
      </w:r>
    </w:p>
    <w:p w:rsidR="00A32EDC" w:rsidRPr="00D3246D" w:rsidRDefault="00A83C82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а) к</w:t>
      </w:r>
      <w:r w:rsidR="00A32EDC" w:rsidRPr="00D3246D">
        <w:rPr>
          <w:b w:val="0"/>
        </w:rPr>
        <w:t xml:space="preserve">оэффициент запаса статической устойчивости по напряжению в узле нагрузки в </w:t>
      </w:r>
      <w:r w:rsidR="00727FED" w:rsidRPr="00D3246D">
        <w:rPr>
          <w:b w:val="0"/>
        </w:rPr>
        <w:t xml:space="preserve">вынужденном режиме (в </w:t>
      </w:r>
      <w:r w:rsidR="00A32EDC" w:rsidRPr="00D3246D">
        <w:rPr>
          <w:b w:val="0"/>
        </w:rPr>
        <w:t>исходной схеме</w:t>
      </w:r>
      <w:r w:rsidR="00727FED" w:rsidRPr="00D3246D">
        <w:rPr>
          <w:b w:val="0"/>
        </w:rPr>
        <w:t>)</w:t>
      </w:r>
      <w:r w:rsidR="00A32EDC" w:rsidRPr="00D3246D">
        <w:rPr>
          <w:b w:val="0"/>
        </w:rPr>
        <w:t xml:space="preserve"> – </w:t>
      </w:r>
      <w:r w:rsidR="00727FED" w:rsidRPr="00D3246D">
        <w:rPr>
          <w:b w:val="0"/>
        </w:rPr>
        <w:t xml:space="preserve">не менее значения </w:t>
      </w:r>
      <w:r w:rsidR="00727FED" w:rsidRPr="00D3246D">
        <w:rPr>
          <w:b w:val="0"/>
          <w:position w:val="-14"/>
        </w:rPr>
        <w:object w:dxaOrig="639" w:dyaOrig="380">
          <v:shape id="_x0000_i1070" type="#_x0000_t75" style="width:29.25pt;height:14.25pt" o:ole="">
            <v:imagedata r:id="rId54" o:title=""/>
          </v:shape>
          <o:OLEObject Type="Embed" ProgID="Equation.3" ShapeID="_x0000_i1070" DrawAspect="Content" ObjectID="_1583924946" r:id="rId94"/>
        </w:object>
      </w:r>
      <w:r w:rsidR="00727FED" w:rsidRPr="00D3246D">
        <w:rPr>
          <w:b w:val="0"/>
        </w:rPr>
        <w:t>, указанного в таблице 5</w:t>
      </w:r>
      <w:r w:rsidR="00E26E69">
        <w:rPr>
          <w:b w:val="0"/>
        </w:rPr>
        <w:t xml:space="preserve"> </w:t>
      </w:r>
      <w:r w:rsidR="002E5D82">
        <w:rPr>
          <w:b w:val="0"/>
        </w:rPr>
        <w:t>п</w:t>
      </w:r>
      <w:r w:rsidR="00E26E69">
        <w:rPr>
          <w:b w:val="0"/>
        </w:rPr>
        <w:t>риложения к</w:t>
      </w:r>
      <w:r w:rsidR="00727FED" w:rsidRPr="00D3246D">
        <w:rPr>
          <w:b w:val="0"/>
        </w:rPr>
        <w:t xml:space="preserve"> </w:t>
      </w:r>
      <w:r w:rsidR="00EE188B" w:rsidRPr="00D3246D">
        <w:rPr>
          <w:b w:val="0"/>
        </w:rPr>
        <w:t>настоящи</w:t>
      </w:r>
      <w:r w:rsidR="00E26E69">
        <w:rPr>
          <w:b w:val="0"/>
        </w:rPr>
        <w:t>м</w:t>
      </w:r>
      <w:r w:rsidR="00EE188B" w:rsidRPr="00D3246D">
        <w:rPr>
          <w:b w:val="0"/>
        </w:rPr>
        <w:t xml:space="preserve"> Методически</w:t>
      </w:r>
      <w:r w:rsidR="00E26E69">
        <w:rPr>
          <w:b w:val="0"/>
        </w:rPr>
        <w:t>м</w:t>
      </w:r>
      <w:r w:rsidR="00EE188B" w:rsidRPr="00D3246D">
        <w:rPr>
          <w:b w:val="0"/>
        </w:rPr>
        <w:t xml:space="preserve"> указани</w:t>
      </w:r>
      <w:r w:rsidR="00E26E69">
        <w:rPr>
          <w:b w:val="0"/>
        </w:rPr>
        <w:t>ям</w:t>
      </w:r>
      <w:bookmarkEnd w:id="17"/>
      <w:r w:rsidRPr="00D3246D">
        <w:rPr>
          <w:b w:val="0"/>
        </w:rPr>
        <w:t>;</w:t>
      </w:r>
    </w:p>
    <w:p w:rsidR="00A32EDC" w:rsidRPr="00D3246D" w:rsidRDefault="00A83C82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rFonts w:eastAsia="SimSun"/>
          <w:b w:val="0"/>
        </w:rPr>
      </w:pPr>
      <w:bookmarkStart w:id="18" w:name="_Toc459108252"/>
      <w:r w:rsidRPr="00D3246D">
        <w:rPr>
          <w:b w:val="0"/>
        </w:rPr>
        <w:t>б) т</w:t>
      </w:r>
      <w:r w:rsidR="00A32EDC" w:rsidRPr="00D3246D">
        <w:rPr>
          <w:rFonts w:eastAsia="SimSun"/>
          <w:b w:val="0"/>
        </w:rPr>
        <w:t>оковая нагрузка ЛЭП и электросетевого оборудования в</w:t>
      </w:r>
      <w:r w:rsidR="000C6330" w:rsidRPr="00D3246D">
        <w:rPr>
          <w:rFonts w:eastAsia="SimSun"/>
          <w:b w:val="0"/>
        </w:rPr>
        <w:t xml:space="preserve"> вынужденном режиме (в </w:t>
      </w:r>
      <w:r w:rsidR="00A32EDC" w:rsidRPr="00D3246D">
        <w:rPr>
          <w:rFonts w:eastAsia="SimSun"/>
          <w:b w:val="0"/>
        </w:rPr>
        <w:t>исходной схеме</w:t>
      </w:r>
      <w:r w:rsidR="000C6330" w:rsidRPr="00D3246D">
        <w:rPr>
          <w:rFonts w:eastAsia="SimSun"/>
          <w:b w:val="0"/>
        </w:rPr>
        <w:t>)</w:t>
      </w:r>
      <w:r w:rsidR="00A32EDC" w:rsidRPr="00D3246D">
        <w:rPr>
          <w:rFonts w:eastAsia="SimSun"/>
          <w:b w:val="0"/>
        </w:rPr>
        <w:t xml:space="preserve"> должна не превышать </w:t>
      </w:r>
      <w:r w:rsidR="000F7EA2" w:rsidRPr="00D3246D">
        <w:rPr>
          <w:rFonts w:eastAsia="SimSun"/>
          <w:b w:val="0"/>
        </w:rPr>
        <w:t xml:space="preserve">длительно </w:t>
      </w:r>
      <w:r w:rsidR="00A32EDC" w:rsidRPr="00D3246D">
        <w:rPr>
          <w:rFonts w:eastAsia="SimSun"/>
          <w:b w:val="0"/>
        </w:rPr>
        <w:t>допустимой.</w:t>
      </w:r>
      <w:bookmarkEnd w:id="18"/>
    </w:p>
    <w:p w:rsidR="003866A4" w:rsidRPr="00D3246D" w:rsidRDefault="00570513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bookmarkStart w:id="19" w:name="_Toc459108253"/>
      <w:r w:rsidRPr="00D3246D">
        <w:rPr>
          <w:b w:val="0"/>
        </w:rPr>
        <w:t>4</w:t>
      </w:r>
      <w:r>
        <w:rPr>
          <w:b w:val="0"/>
        </w:rPr>
        <w:t>3</w:t>
      </w:r>
      <w:r w:rsidR="00A83C82" w:rsidRPr="00D3246D">
        <w:rPr>
          <w:b w:val="0"/>
        </w:rPr>
        <w:t xml:space="preserve">. </w:t>
      </w:r>
      <w:r w:rsidR="0085459E" w:rsidRPr="00D3246D">
        <w:rPr>
          <w:b w:val="0"/>
        </w:rPr>
        <w:t>При невыпо</w:t>
      </w:r>
      <w:r w:rsidR="00A83C82" w:rsidRPr="00D3246D">
        <w:rPr>
          <w:b w:val="0"/>
        </w:rPr>
        <w:t xml:space="preserve">лнении критерия, указанного в подпункте «а» пункта </w:t>
      </w:r>
      <w:r>
        <w:rPr>
          <w:b w:val="0"/>
        </w:rPr>
        <w:t>42</w:t>
      </w:r>
      <w:r w:rsidRPr="00D3246D">
        <w:rPr>
          <w:b w:val="0"/>
        </w:rPr>
        <w:t xml:space="preserve"> </w:t>
      </w:r>
      <w:r w:rsidR="00BB71ED" w:rsidRPr="00D3246D">
        <w:rPr>
          <w:b w:val="0"/>
        </w:rPr>
        <w:t>настоящих Методических указаний</w:t>
      </w:r>
      <w:r w:rsidR="003866A4" w:rsidRPr="00D3246D">
        <w:rPr>
          <w:b w:val="0"/>
        </w:rPr>
        <w:t>:</w:t>
      </w:r>
    </w:p>
    <w:p w:rsidR="003866A4" w:rsidRPr="00D3246D" w:rsidRDefault="003866A4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при планировании электроэнергетического режима должно использоваться значение допустимого перетока активной мощности в контролируемом сечении, определенное по формуле</w:t>
      </w:r>
      <w:r w:rsidR="007442D9" w:rsidRPr="00D3246D">
        <w:rPr>
          <w:b w:val="0"/>
        </w:rPr>
        <w:t xml:space="preserve"> (10) </w:t>
      </w:r>
      <w:r w:rsidR="00A83C82" w:rsidRPr="00D3246D">
        <w:rPr>
          <w:b w:val="0"/>
        </w:rPr>
        <w:t xml:space="preserve"> </w:t>
      </w:r>
      <w:proofErr w:type="gramStart"/>
      <w:r w:rsidR="007442D9" w:rsidRPr="00D3246D">
        <w:rPr>
          <w:b w:val="0"/>
        </w:rPr>
        <w:t>при</w:t>
      </w:r>
      <w:proofErr w:type="gramEnd"/>
      <w:r w:rsidR="007442D9" w:rsidRPr="00D3246D">
        <w:rPr>
          <w:b w:val="0"/>
        </w:rPr>
        <w:t xml:space="preserve"> </w:t>
      </w:r>
      <w:r w:rsidR="007442D9" w:rsidRPr="00D3246D">
        <w:rPr>
          <w:b w:val="0"/>
        </w:rPr>
        <w:object w:dxaOrig="1480" w:dyaOrig="380">
          <v:shape id="_x0000_i1071" type="#_x0000_t75" style="width:1in;height:14.25pt" o:ole="">
            <v:imagedata r:id="rId95" o:title=""/>
          </v:shape>
          <o:OLEObject Type="Embed" ProgID="Equation.3" ShapeID="_x0000_i1071" DrawAspect="Content" ObjectID="_1583924947" r:id="rId96"/>
        </w:object>
      </w:r>
      <w:r w:rsidR="007442D9" w:rsidRPr="00D3246D">
        <w:rPr>
          <w:b w:val="0"/>
        </w:rPr>
        <w:t>;</w:t>
      </w:r>
    </w:p>
    <w:p w:rsidR="0085459E" w:rsidRPr="00D3246D" w:rsidRDefault="0085459E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при управлении электроэнергетическим режимом дополнительно с контролем аварийно допустимого перетока активной мощности в контролируемом сечении, определенного в соответствии с требованиями п</w:t>
      </w:r>
      <w:r w:rsidR="00A83C82" w:rsidRPr="00D3246D">
        <w:rPr>
          <w:b w:val="0"/>
        </w:rPr>
        <w:t xml:space="preserve">ункта </w:t>
      </w:r>
      <w:r w:rsidR="00570513">
        <w:rPr>
          <w:b w:val="0"/>
        </w:rPr>
        <w:t>41</w:t>
      </w:r>
      <w:r w:rsidR="00570513" w:rsidRPr="00D3246D">
        <w:rPr>
          <w:b w:val="0"/>
        </w:rPr>
        <w:t xml:space="preserve"> </w:t>
      </w:r>
      <w:r w:rsidR="00BB71ED" w:rsidRPr="00D3246D">
        <w:rPr>
          <w:b w:val="0"/>
        </w:rPr>
        <w:t xml:space="preserve">настоящих Методических </w:t>
      </w:r>
      <w:r w:rsidR="00BB71ED" w:rsidRPr="00D3246D">
        <w:rPr>
          <w:b w:val="0"/>
        </w:rPr>
        <w:lastRenderedPageBreak/>
        <w:t>указаний</w:t>
      </w:r>
      <w:r w:rsidRPr="00D3246D">
        <w:rPr>
          <w:b w:val="0"/>
        </w:rPr>
        <w:t>, должен осуществляться контроль обеспечения допустимого напряжения</w:t>
      </w:r>
      <w:proofErr w:type="gramStart"/>
      <w:r w:rsidR="000A31C5" w:rsidRPr="00D3246D">
        <w:rPr>
          <w:b w:val="0"/>
        </w:rPr>
        <w:t xml:space="preserve"> </w:t>
      </w:r>
      <w:r w:rsidR="003866A4" w:rsidRPr="00D3246D">
        <w:rPr>
          <w:b w:val="0"/>
        </w:rPr>
        <w:t>(</w:t>
      </w:r>
      <w:r w:rsidR="00452A0B" w:rsidRPr="00D3246D">
        <w:rPr>
          <w:b w:val="0"/>
        </w:rPr>
        <w:object w:dxaOrig="1520" w:dyaOrig="380">
          <v:shape id="_x0000_i1072" type="#_x0000_t75" style="width:1in;height:14.25pt" o:ole="">
            <v:imagedata r:id="rId97" o:title=""/>
          </v:shape>
          <o:OLEObject Type="Embed" ProgID="Equation.3" ShapeID="_x0000_i1072" DrawAspect="Content" ObjectID="_1583924948" r:id="rId98"/>
        </w:object>
      </w:r>
      <w:r w:rsidR="003866A4" w:rsidRPr="00D3246D">
        <w:rPr>
          <w:b w:val="0"/>
        </w:rPr>
        <w:t xml:space="preserve">) </w:t>
      </w:r>
      <w:proofErr w:type="gramEnd"/>
      <w:r w:rsidRPr="00D3246D">
        <w:rPr>
          <w:b w:val="0"/>
        </w:rPr>
        <w:t>в соответствующем узле нагрузки.</w:t>
      </w:r>
    </w:p>
    <w:p w:rsidR="000F7EA2" w:rsidRPr="00D3246D" w:rsidRDefault="00570513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4</w:t>
      </w:r>
      <w:r>
        <w:rPr>
          <w:b w:val="0"/>
        </w:rPr>
        <w:t>4</w:t>
      </w:r>
      <w:r w:rsidR="00A83C82" w:rsidRPr="00D3246D">
        <w:rPr>
          <w:b w:val="0"/>
        </w:rPr>
        <w:t xml:space="preserve">. </w:t>
      </w:r>
      <w:r w:rsidR="0085459E" w:rsidRPr="00D3246D">
        <w:rPr>
          <w:b w:val="0"/>
        </w:rPr>
        <w:t>При невыполнении критерия, указанного в п</w:t>
      </w:r>
      <w:r w:rsidR="00A83C82" w:rsidRPr="00D3246D">
        <w:rPr>
          <w:b w:val="0"/>
        </w:rPr>
        <w:t xml:space="preserve">одпункте «б» пункта </w:t>
      </w:r>
      <w:r>
        <w:rPr>
          <w:b w:val="0"/>
        </w:rPr>
        <w:t>42</w:t>
      </w:r>
      <w:r w:rsidRPr="00D3246D">
        <w:rPr>
          <w:b w:val="0"/>
        </w:rPr>
        <w:t xml:space="preserve"> </w:t>
      </w:r>
      <w:r w:rsidR="00BB71ED" w:rsidRPr="00D3246D">
        <w:rPr>
          <w:b w:val="0"/>
        </w:rPr>
        <w:t>настоящих Методических указаний</w:t>
      </w:r>
      <w:r w:rsidR="000F7EA2" w:rsidRPr="00D3246D">
        <w:rPr>
          <w:b w:val="0"/>
        </w:rPr>
        <w:t>:</w:t>
      </w:r>
    </w:p>
    <w:p w:rsidR="000F7EA2" w:rsidRPr="00D3246D" w:rsidRDefault="000F7EA2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при планировании электроэнергетического режима должно использоваться значение допустимого перетока активной мощности по соответствующей ЛЭП и электросетевому оборудованию или в контролируемом сечении, определенного по формуле (11);</w:t>
      </w:r>
    </w:p>
    <w:p w:rsidR="0085459E" w:rsidRPr="00D3246D" w:rsidRDefault="000F7EA2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п</w:t>
      </w:r>
      <w:r w:rsidR="0085459E" w:rsidRPr="00D3246D">
        <w:rPr>
          <w:b w:val="0"/>
        </w:rPr>
        <w:t>ри управлении электроэнергетическим режимом дополнительно с контролем аварийно допустимого перетока активной мощности в контролируемом сечении, определенного в соответствии с требованиями п</w:t>
      </w:r>
      <w:r w:rsidR="000A31C5" w:rsidRPr="00D3246D">
        <w:rPr>
          <w:b w:val="0"/>
        </w:rPr>
        <w:t xml:space="preserve">ункта </w:t>
      </w:r>
      <w:r w:rsidR="00570513">
        <w:rPr>
          <w:b w:val="0"/>
        </w:rPr>
        <w:t>41</w:t>
      </w:r>
      <w:r w:rsidR="00570513" w:rsidRPr="00D3246D">
        <w:rPr>
          <w:b w:val="0"/>
        </w:rPr>
        <w:t xml:space="preserve"> </w:t>
      </w:r>
      <w:r w:rsidR="00BB71ED" w:rsidRPr="00D3246D">
        <w:rPr>
          <w:b w:val="0"/>
        </w:rPr>
        <w:t>настоящих Методических указаний</w:t>
      </w:r>
      <w:r w:rsidR="0085459E" w:rsidRPr="00D3246D">
        <w:rPr>
          <w:b w:val="0"/>
        </w:rPr>
        <w:t xml:space="preserve">, должен осуществляться контроль обеспечения допустимой </w:t>
      </w:r>
      <w:r w:rsidRPr="00D3246D">
        <w:rPr>
          <w:b w:val="0"/>
        </w:rPr>
        <w:t xml:space="preserve">(с учетом допустимой величины и длительности перегрузки) </w:t>
      </w:r>
      <w:r w:rsidR="0085459E" w:rsidRPr="00D3246D">
        <w:rPr>
          <w:b w:val="0"/>
        </w:rPr>
        <w:t>токовой нагрузки соответствующей ЛЭП и электросетевого оборудования.</w:t>
      </w:r>
    </w:p>
    <w:bookmarkEnd w:id="19"/>
    <w:p w:rsidR="008945A6" w:rsidRPr="00D3246D" w:rsidRDefault="000A31C5" w:rsidP="006371E9">
      <w:pPr>
        <w:pStyle w:val="aff0"/>
        <w:numPr>
          <w:ilvl w:val="0"/>
          <w:numId w:val="0"/>
        </w:numPr>
        <w:spacing w:before="0" w:after="0" w:line="360" w:lineRule="auto"/>
        <w:ind w:firstLine="567"/>
        <w:rPr>
          <w:b w:val="0"/>
        </w:rPr>
      </w:pPr>
      <w:r w:rsidRPr="00D3246D">
        <w:rPr>
          <w:b w:val="0"/>
        </w:rPr>
        <w:t>4</w:t>
      </w:r>
      <w:r w:rsidR="00257B47">
        <w:rPr>
          <w:b w:val="0"/>
        </w:rPr>
        <w:t>4</w:t>
      </w:r>
      <w:r w:rsidRPr="00D3246D">
        <w:rPr>
          <w:b w:val="0"/>
        </w:rPr>
        <w:t xml:space="preserve">. </w:t>
      </w:r>
      <w:r w:rsidR="00431F01">
        <w:rPr>
          <w:b w:val="0"/>
        </w:rPr>
        <w:t>По решению диспетчерского центра субъекта оперативно-диспетчерского</w:t>
      </w:r>
      <w:r w:rsidR="00D67561">
        <w:rPr>
          <w:b w:val="0"/>
        </w:rPr>
        <w:t xml:space="preserve"> управления в электроэнергетике</w:t>
      </w:r>
      <w:r w:rsidR="00431F01">
        <w:rPr>
          <w:b w:val="0"/>
        </w:rPr>
        <w:t xml:space="preserve"> определяемые им з</w:t>
      </w:r>
      <w:r w:rsidR="008945A6" w:rsidRPr="00D3246D">
        <w:rPr>
          <w:b w:val="0"/>
        </w:rPr>
        <w:t xml:space="preserve">начения </w:t>
      </w:r>
      <w:r w:rsidR="00431F01">
        <w:rPr>
          <w:b w:val="0"/>
        </w:rPr>
        <w:t xml:space="preserve">максимально </w:t>
      </w:r>
      <w:r w:rsidR="008945A6" w:rsidRPr="00D3246D">
        <w:rPr>
          <w:b w:val="0"/>
        </w:rPr>
        <w:t xml:space="preserve">допустимых </w:t>
      </w:r>
      <w:r w:rsidR="00431F01">
        <w:rPr>
          <w:b w:val="0"/>
        </w:rPr>
        <w:t xml:space="preserve">и аварийно допустимых </w:t>
      </w:r>
      <w:r w:rsidR="008945A6" w:rsidRPr="00D3246D">
        <w:rPr>
          <w:b w:val="0"/>
        </w:rPr>
        <w:t xml:space="preserve">перетоков активной мощности в контролируемых сечениях </w:t>
      </w:r>
      <w:r w:rsidR="00431F01">
        <w:rPr>
          <w:b w:val="0"/>
        </w:rPr>
        <w:t xml:space="preserve">дифференцируются  в зависимости </w:t>
      </w:r>
      <w:r w:rsidR="008945A6" w:rsidRPr="00D3246D">
        <w:rPr>
          <w:b w:val="0"/>
        </w:rPr>
        <w:t>от параметров электроэнергетического режима и</w:t>
      </w:r>
      <w:r w:rsidRPr="00D3246D">
        <w:rPr>
          <w:b w:val="0"/>
        </w:rPr>
        <w:t xml:space="preserve"> (</w:t>
      </w:r>
      <w:r w:rsidR="008945A6" w:rsidRPr="00D3246D">
        <w:rPr>
          <w:b w:val="0"/>
        </w:rPr>
        <w:t>или</w:t>
      </w:r>
      <w:r w:rsidRPr="00D3246D">
        <w:rPr>
          <w:b w:val="0"/>
        </w:rPr>
        <w:t>)</w:t>
      </w:r>
      <w:r w:rsidR="008945A6" w:rsidRPr="00D3246D">
        <w:rPr>
          <w:b w:val="0"/>
        </w:rPr>
        <w:t xml:space="preserve"> эксплуатационного состояния ЛЭП, электросетевого и генерирующего оборудования, в том числе от:</w:t>
      </w:r>
    </w:p>
    <w:p w:rsidR="008945A6" w:rsidRPr="00D3246D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количества включенных единиц генерирующего оборудования на электростанции;</w:t>
      </w:r>
    </w:p>
    <w:p w:rsidR="008945A6" w:rsidRPr="00D3246D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нагрузки отдельных электростанций/единиц генерирующего оборудования на электростанции;</w:t>
      </w:r>
    </w:p>
    <w:p w:rsidR="008945A6" w:rsidRPr="00D3246D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включенного состава и режимов работы средств компенсации реактивной мощности;</w:t>
      </w:r>
    </w:p>
    <w:p w:rsidR="008945A6" w:rsidRPr="00D3246D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значений перетоков активной мощности по ЛЭП и электросетевому оборудованию;</w:t>
      </w:r>
    </w:p>
    <w:p w:rsidR="008945A6" w:rsidRPr="00D3246D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t>величин потребления активной мощности энергосистемы (энергорайона, энергоузла);</w:t>
      </w:r>
    </w:p>
    <w:p w:rsidR="006B436F" w:rsidRDefault="008945A6" w:rsidP="006371E9">
      <w:pPr>
        <w:tabs>
          <w:tab w:val="num" w:pos="900"/>
        </w:tabs>
        <w:suppressAutoHyphens/>
        <w:spacing w:line="360" w:lineRule="auto"/>
        <w:ind w:firstLine="540"/>
        <w:jc w:val="both"/>
        <w:rPr>
          <w:sz w:val="28"/>
          <w:szCs w:val="28"/>
        </w:rPr>
      </w:pPr>
      <w:r w:rsidRPr="00D3246D">
        <w:rPr>
          <w:sz w:val="28"/>
          <w:szCs w:val="28"/>
        </w:rPr>
        <w:lastRenderedPageBreak/>
        <w:t xml:space="preserve">объема управляющих воздействий от комплексов (устройств) </w:t>
      </w:r>
      <w:r w:rsidR="00234144" w:rsidRPr="00D3246D">
        <w:rPr>
          <w:sz w:val="28"/>
          <w:szCs w:val="28"/>
        </w:rPr>
        <w:t>ПА</w:t>
      </w:r>
      <w:r w:rsidRPr="00D3246D">
        <w:rPr>
          <w:sz w:val="28"/>
          <w:szCs w:val="28"/>
        </w:rPr>
        <w:t>.</w:t>
      </w:r>
    </w:p>
    <w:p w:rsidR="006B436F" w:rsidRDefault="006B436F" w:rsidP="006371E9">
      <w:pPr>
        <w:spacing w:after="160"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436F" w:rsidRDefault="00FE301F" w:rsidP="00FE301F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 </w:t>
      </w:r>
    </w:p>
    <w:p w:rsidR="00FE301F" w:rsidRPr="00FE301F" w:rsidRDefault="00FE301F" w:rsidP="004E48A7">
      <w:pPr>
        <w:ind w:firstLine="709"/>
        <w:jc w:val="right"/>
        <w:rPr>
          <w:sz w:val="28"/>
          <w:szCs w:val="28"/>
        </w:rPr>
      </w:pPr>
      <w:r w:rsidRPr="00FE301F">
        <w:rPr>
          <w:sz w:val="28"/>
          <w:szCs w:val="28"/>
        </w:rPr>
        <w:t>к Методически</w:t>
      </w:r>
      <w:r w:rsidR="004E48A7">
        <w:rPr>
          <w:sz w:val="28"/>
          <w:szCs w:val="28"/>
        </w:rPr>
        <w:t>м</w:t>
      </w:r>
      <w:r w:rsidRPr="00FE301F">
        <w:rPr>
          <w:sz w:val="28"/>
          <w:szCs w:val="28"/>
        </w:rPr>
        <w:t xml:space="preserve"> указания</w:t>
      </w:r>
      <w:r w:rsidR="004E48A7">
        <w:rPr>
          <w:sz w:val="28"/>
          <w:szCs w:val="28"/>
        </w:rPr>
        <w:t>м</w:t>
      </w:r>
    </w:p>
    <w:p w:rsidR="00FE301F" w:rsidRDefault="00FE301F" w:rsidP="00FE301F">
      <w:pPr>
        <w:ind w:firstLine="709"/>
        <w:jc w:val="right"/>
        <w:rPr>
          <w:sz w:val="28"/>
          <w:szCs w:val="28"/>
        </w:rPr>
      </w:pPr>
      <w:r w:rsidRPr="00FE301F">
        <w:rPr>
          <w:sz w:val="28"/>
          <w:szCs w:val="28"/>
        </w:rPr>
        <w:t>по устойчивости энергосистем</w:t>
      </w:r>
    </w:p>
    <w:p w:rsidR="00370BF1" w:rsidRDefault="00370BF1" w:rsidP="00FE301F">
      <w:pPr>
        <w:ind w:firstLine="709"/>
        <w:jc w:val="right"/>
        <w:rPr>
          <w:sz w:val="28"/>
          <w:szCs w:val="28"/>
        </w:rPr>
      </w:pPr>
    </w:p>
    <w:p w:rsidR="00E26E69" w:rsidRPr="00370BF1" w:rsidRDefault="00370BF1" w:rsidP="00370BF1">
      <w:pPr>
        <w:suppressAutoHyphens/>
        <w:spacing w:before="120" w:after="120"/>
        <w:ind w:right="480"/>
        <w:rPr>
          <w:bCs/>
          <w:spacing w:val="60"/>
          <w:sz w:val="28"/>
          <w:szCs w:val="28"/>
        </w:rPr>
      </w:pPr>
      <w:r>
        <w:rPr>
          <w:sz w:val="28"/>
          <w:szCs w:val="28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320"/>
        <w:gridCol w:w="1260"/>
        <w:gridCol w:w="1260"/>
        <w:gridCol w:w="1080"/>
        <w:gridCol w:w="1003"/>
      </w:tblGrid>
      <w:tr w:rsidR="00FE301F" w:rsidRPr="00D3246D" w:rsidTr="00480293">
        <w:tc>
          <w:tcPr>
            <w:tcW w:w="648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№</w:t>
            </w:r>
          </w:p>
        </w:tc>
        <w:tc>
          <w:tcPr>
            <w:tcW w:w="4320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Нормативные возмущения</w:t>
            </w:r>
          </w:p>
        </w:tc>
        <w:tc>
          <w:tcPr>
            <w:tcW w:w="4603" w:type="dxa"/>
            <w:gridSpan w:val="4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Распределение нормативных возмущений по группам нормативных возмущений в электрической сети с номинальным напряжением, кВ</w:t>
            </w:r>
          </w:p>
        </w:tc>
      </w:tr>
      <w:tr w:rsidR="00FE301F" w:rsidRPr="00D3246D" w:rsidTr="00480293">
        <w:tc>
          <w:tcPr>
            <w:tcW w:w="64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432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110 – 220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330 – 500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750</w:t>
            </w:r>
          </w:p>
        </w:tc>
        <w:tc>
          <w:tcPr>
            <w:tcW w:w="1003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1150</w:t>
            </w:r>
          </w:p>
        </w:tc>
      </w:tr>
      <w:tr w:rsidR="00FE301F" w:rsidRPr="00D3246D" w:rsidTr="00480293">
        <w:tc>
          <w:tcPr>
            <w:tcW w:w="6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1.1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 xml:space="preserve">Отключение сетевого элемента основной защитой при однофазном </w:t>
            </w:r>
            <w:r w:rsidR="000C0CD8">
              <w:rPr>
                <w:sz w:val="28"/>
                <w:szCs w:val="28"/>
              </w:rPr>
              <w:t xml:space="preserve">коротком замыкании (далее – </w:t>
            </w:r>
            <w:r w:rsidRPr="00D3246D">
              <w:rPr>
                <w:sz w:val="28"/>
                <w:szCs w:val="28"/>
              </w:rPr>
              <w:t>КЗ</w:t>
            </w:r>
            <w:r w:rsidR="000C0CD8">
              <w:rPr>
                <w:sz w:val="28"/>
                <w:szCs w:val="28"/>
              </w:rPr>
              <w:t>)</w:t>
            </w:r>
            <w:r w:rsidRPr="00D3246D">
              <w:rPr>
                <w:sz w:val="28"/>
                <w:szCs w:val="28"/>
              </w:rPr>
              <w:t xml:space="preserve"> с неуспешным </w:t>
            </w:r>
            <w:r w:rsidR="003E197D">
              <w:rPr>
                <w:sz w:val="28"/>
                <w:szCs w:val="28"/>
              </w:rPr>
              <w:t xml:space="preserve">автоматическим повторным включением (далее – </w:t>
            </w:r>
            <w:r w:rsidRPr="00D3246D">
              <w:rPr>
                <w:sz w:val="28"/>
                <w:szCs w:val="28"/>
              </w:rPr>
              <w:t>АПВ</w:t>
            </w:r>
            <w:r w:rsidR="003E197D">
              <w:rPr>
                <w:sz w:val="28"/>
                <w:szCs w:val="28"/>
              </w:rPr>
              <w:t>)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0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</w:rPr>
              <w:t>1.</w:t>
            </w:r>
            <w:r w:rsidRPr="00D3246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43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сетевого элемента резервной защитой (при невыполнении на сетевом элементе основной защиты) при однофазном КЗ с неуспешным АПВ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08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</w:rPr>
              <w:t>1.</w:t>
            </w:r>
            <w:r w:rsidRPr="00D3246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3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сетевого элемента основной защитой при трехфазном КЗ с неуспешным АПВ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  <w:tc>
          <w:tcPr>
            <w:tcW w:w="108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  <w:tc>
          <w:tcPr>
            <w:tcW w:w="10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1.4</w:t>
            </w:r>
          </w:p>
        </w:tc>
        <w:tc>
          <w:tcPr>
            <w:tcW w:w="43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сетевого элемента основной защитой при двухфазном КЗ на землю с неуспешным АПВ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08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1.5</w:t>
            </w:r>
          </w:p>
        </w:tc>
        <w:tc>
          <w:tcPr>
            <w:tcW w:w="43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сетевого элемента основной  защитой при однофазном КЗ с отказом одного выключателя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8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1.6</w:t>
            </w:r>
          </w:p>
        </w:tc>
        <w:tc>
          <w:tcPr>
            <w:tcW w:w="43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 xml:space="preserve">Отключение в результате нормативного возмущения группы </w:t>
            </w:r>
            <w:r w:rsidRPr="00D3246D">
              <w:rPr>
                <w:sz w:val="28"/>
                <w:szCs w:val="28"/>
                <w:lang w:val="en-US"/>
              </w:rPr>
              <w:t>I</w:t>
            </w:r>
            <w:r w:rsidRPr="00D3246D">
              <w:rPr>
                <w:sz w:val="28"/>
                <w:szCs w:val="28"/>
              </w:rPr>
              <w:t xml:space="preserve"> двух </w:t>
            </w:r>
            <w:r w:rsidR="000C0CD8">
              <w:rPr>
                <w:sz w:val="28"/>
                <w:szCs w:val="28"/>
              </w:rPr>
              <w:t xml:space="preserve">воздушных линий электропередачи (далее - </w:t>
            </w:r>
            <w:r w:rsidRPr="00D3246D">
              <w:rPr>
                <w:sz w:val="28"/>
                <w:szCs w:val="28"/>
              </w:rPr>
              <w:t>ВЛ</w:t>
            </w:r>
            <w:r w:rsidR="000C0CD8">
              <w:rPr>
                <w:sz w:val="28"/>
                <w:szCs w:val="28"/>
              </w:rPr>
              <w:t>)</w:t>
            </w:r>
            <w:r w:rsidRPr="00D3246D">
              <w:rPr>
                <w:sz w:val="28"/>
                <w:szCs w:val="28"/>
              </w:rPr>
              <w:t xml:space="preserve"> (</w:t>
            </w:r>
            <w:r w:rsidR="000C0CD8">
              <w:rPr>
                <w:sz w:val="28"/>
                <w:szCs w:val="28"/>
              </w:rPr>
              <w:t xml:space="preserve">кабельно-воздушных линий электропередачи (далее - </w:t>
            </w:r>
            <w:r w:rsidRPr="00D3246D">
              <w:rPr>
                <w:sz w:val="28"/>
                <w:szCs w:val="28"/>
              </w:rPr>
              <w:t>КВЛ)</w:t>
            </w:r>
            <w:r w:rsidR="00ED4C04">
              <w:rPr>
                <w:sz w:val="28"/>
                <w:szCs w:val="28"/>
              </w:rPr>
              <w:t>)</w:t>
            </w:r>
            <w:r w:rsidRPr="00D3246D">
              <w:rPr>
                <w:sz w:val="28"/>
                <w:szCs w:val="28"/>
              </w:rPr>
              <w:t xml:space="preserve">, провода воздушной части которых размещены на одних </w:t>
            </w:r>
            <w:r w:rsidRPr="00D3246D">
              <w:rPr>
                <w:sz w:val="28"/>
                <w:szCs w:val="28"/>
              </w:rPr>
              <w:lastRenderedPageBreak/>
              <w:t>опорах на протяжении более 50 % длины более короткой ВЛ (воздушной части КВЛ)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126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8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0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</w:tbl>
    <w:p w:rsidR="00576906" w:rsidRDefault="00370BF1" w:rsidP="00FE301F">
      <w:pPr>
        <w:suppressAutoHyphens/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FE301F" w:rsidRPr="00370BF1" w:rsidRDefault="00370BF1" w:rsidP="00FE301F">
      <w:pPr>
        <w:suppressAutoHyphens/>
        <w:spacing w:before="120"/>
        <w:jc w:val="both"/>
      </w:pPr>
      <w:r w:rsidRPr="00370BF1">
        <w:t>Примечание:</w:t>
      </w:r>
    </w:p>
    <w:p w:rsidR="00FE301F" w:rsidRPr="00370BF1" w:rsidRDefault="00FE301F" w:rsidP="00431F01">
      <w:pPr>
        <w:numPr>
          <w:ilvl w:val="0"/>
          <w:numId w:val="7"/>
        </w:numPr>
        <w:tabs>
          <w:tab w:val="left" w:pos="993"/>
        </w:tabs>
        <w:suppressAutoHyphens/>
        <w:ind w:left="0" w:firstLine="567"/>
        <w:jc w:val="both"/>
      </w:pPr>
      <w:r w:rsidRPr="00370BF1">
        <w:t xml:space="preserve">При невозможности отключения КЗ в распределительном устройстве действием основной защиты (резервной защиты при невыполнении основной защиты) необходимо учитывать действие иных защит, отключающих КЗ с минимальным временем. </w:t>
      </w:r>
    </w:p>
    <w:p w:rsidR="00FE301F" w:rsidRPr="00370BF1" w:rsidRDefault="00FE301F" w:rsidP="00431F01">
      <w:pPr>
        <w:numPr>
          <w:ilvl w:val="0"/>
          <w:numId w:val="7"/>
        </w:numPr>
        <w:tabs>
          <w:tab w:val="left" w:pos="993"/>
        </w:tabs>
        <w:suppressAutoHyphens/>
        <w:ind w:left="0" w:firstLine="567"/>
        <w:jc w:val="both"/>
      </w:pPr>
      <w:r w:rsidRPr="00370BF1">
        <w:t>При невыполнении на сетевом элементе основной защиты при рассмотрении нормативного возмущения 1.2 необходимо рассматривать действие резервной защиты, отключающей КЗ с минимальным временем с учетом места КЗ.</w:t>
      </w:r>
    </w:p>
    <w:p w:rsidR="00FE301F" w:rsidRPr="00370BF1" w:rsidRDefault="00FE301F" w:rsidP="00431F01">
      <w:pPr>
        <w:numPr>
          <w:ilvl w:val="0"/>
          <w:numId w:val="7"/>
        </w:numPr>
        <w:tabs>
          <w:tab w:val="left" w:pos="993"/>
        </w:tabs>
        <w:suppressAutoHyphens/>
        <w:ind w:left="0" w:firstLine="567"/>
        <w:jc w:val="both"/>
      </w:pPr>
      <w:r w:rsidRPr="00370BF1">
        <w:t xml:space="preserve">При рассмотрении нормативных возмущений 1.1 и 1.2 необходимо учитывать </w:t>
      </w:r>
      <w:r w:rsidR="00C510B9" w:rsidRPr="00370BF1">
        <w:t>вид и параметры настройки (уставки)</w:t>
      </w:r>
      <w:r w:rsidRPr="00370BF1">
        <w:t xml:space="preserve"> АПВ:</w:t>
      </w:r>
    </w:p>
    <w:p w:rsidR="00FE301F" w:rsidRPr="00370BF1" w:rsidRDefault="000A7E06" w:rsidP="007D5AA3">
      <w:pPr>
        <w:suppressAutoHyphens/>
        <w:ind w:firstLine="426"/>
        <w:jc w:val="both"/>
      </w:pPr>
      <w:r w:rsidRPr="00370BF1">
        <w:t>трехфазное автоматическое повторное включение (</w:t>
      </w:r>
      <w:r w:rsidR="00ED4C04" w:rsidRPr="00370BF1">
        <w:t xml:space="preserve">далее – </w:t>
      </w:r>
      <w:r w:rsidR="00FE301F" w:rsidRPr="00370BF1">
        <w:t>ТАПВ</w:t>
      </w:r>
      <w:r w:rsidRPr="00370BF1">
        <w:t>)</w:t>
      </w:r>
      <w:r w:rsidR="00FE301F" w:rsidRPr="00370BF1">
        <w:t xml:space="preserve"> – при отсутствии </w:t>
      </w:r>
      <w:proofErr w:type="gramStart"/>
      <w:r w:rsidR="00FE301F" w:rsidRPr="00370BF1">
        <w:t>однофазного</w:t>
      </w:r>
      <w:proofErr w:type="gramEnd"/>
      <w:r w:rsidR="00FE301F" w:rsidRPr="00370BF1">
        <w:t xml:space="preserve"> АПВ;</w:t>
      </w:r>
    </w:p>
    <w:p w:rsidR="00FE301F" w:rsidRPr="00370BF1" w:rsidRDefault="000A7E06" w:rsidP="007D5AA3">
      <w:pPr>
        <w:suppressAutoHyphens/>
        <w:ind w:firstLine="426"/>
        <w:jc w:val="both"/>
      </w:pPr>
      <w:r w:rsidRPr="00370BF1">
        <w:t>однофазное автоматическое повторное включение (</w:t>
      </w:r>
      <w:r w:rsidR="00ED4C04" w:rsidRPr="00370BF1">
        <w:t xml:space="preserve">далее – </w:t>
      </w:r>
      <w:r w:rsidR="00FE301F" w:rsidRPr="00370BF1">
        <w:t>ОАПВ</w:t>
      </w:r>
      <w:r w:rsidRPr="00370BF1">
        <w:t>)</w:t>
      </w:r>
      <w:r w:rsidR="00FE301F" w:rsidRPr="00370BF1">
        <w:t xml:space="preserve"> – при наличии </w:t>
      </w:r>
      <w:proofErr w:type="gramStart"/>
      <w:r w:rsidR="00FE301F" w:rsidRPr="00370BF1">
        <w:t>однофазного</w:t>
      </w:r>
      <w:proofErr w:type="gramEnd"/>
      <w:r w:rsidR="00FE301F" w:rsidRPr="00370BF1">
        <w:t xml:space="preserve"> АПВ.</w:t>
      </w:r>
    </w:p>
    <w:p w:rsidR="00FE301F" w:rsidRPr="00370BF1" w:rsidRDefault="00FE301F" w:rsidP="007D5AA3">
      <w:pPr>
        <w:numPr>
          <w:ilvl w:val="0"/>
          <w:numId w:val="7"/>
        </w:numPr>
        <w:tabs>
          <w:tab w:val="left" w:pos="993"/>
        </w:tabs>
        <w:suppressAutoHyphens/>
        <w:ind w:left="0" w:firstLine="567"/>
        <w:jc w:val="both"/>
      </w:pPr>
      <w:r w:rsidRPr="00370BF1">
        <w:t>При рассмотрении нормативного возмущения 1.5:</w:t>
      </w:r>
    </w:p>
    <w:p w:rsidR="00FE301F" w:rsidRPr="00370BF1" w:rsidRDefault="00FE301F" w:rsidP="007D5AA3">
      <w:pPr>
        <w:suppressAutoHyphens/>
        <w:ind w:firstLine="426"/>
        <w:jc w:val="both"/>
      </w:pPr>
      <w:r w:rsidRPr="00370BF1">
        <w:t xml:space="preserve">при наличии </w:t>
      </w:r>
      <w:r w:rsidR="000A7E06" w:rsidRPr="00370BF1">
        <w:t xml:space="preserve">устройства резервирования отказа выключателя (далее – </w:t>
      </w:r>
      <w:r w:rsidRPr="00370BF1">
        <w:t>УРОВ</w:t>
      </w:r>
      <w:r w:rsidR="000A7E06" w:rsidRPr="00370BF1">
        <w:t>)</w:t>
      </w:r>
      <w:r w:rsidRPr="00370BF1">
        <w:t xml:space="preserve"> необходимо учитывать отключение</w:t>
      </w:r>
      <w:r w:rsidR="000C0CD8" w:rsidRPr="00370BF1">
        <w:t xml:space="preserve"> линий электропередачи (далее –</w:t>
      </w:r>
      <w:r w:rsidRPr="00370BF1">
        <w:t xml:space="preserve"> ЛЭП</w:t>
      </w:r>
      <w:r w:rsidR="000C0CD8" w:rsidRPr="00370BF1">
        <w:t>)</w:t>
      </w:r>
      <w:r w:rsidRPr="00370BF1">
        <w:t>, электросетевого (включая системы (секции) шин) и генерирующего оборудования в соответствии с логикой действия УРОВ;</w:t>
      </w:r>
    </w:p>
    <w:p w:rsidR="00FE301F" w:rsidRPr="00370BF1" w:rsidRDefault="00FE301F" w:rsidP="007D5AA3">
      <w:pPr>
        <w:suppressAutoHyphens/>
        <w:ind w:firstLine="426"/>
        <w:jc w:val="both"/>
      </w:pPr>
      <w:r w:rsidRPr="00370BF1">
        <w:t>при отсутствии УРОВ необходимо учитывать отключение ЛЭП, электросетевого (включая системы (секции) шин) и генерирующего оборудования действием устройств РЗ, срабатывающих при отказе выключателя.</w:t>
      </w:r>
    </w:p>
    <w:p w:rsidR="00C510B9" w:rsidRPr="00370BF1" w:rsidRDefault="00C510B9" w:rsidP="007D5AA3">
      <w:pPr>
        <w:numPr>
          <w:ilvl w:val="0"/>
          <w:numId w:val="7"/>
        </w:numPr>
        <w:tabs>
          <w:tab w:val="left" w:pos="993"/>
        </w:tabs>
        <w:suppressAutoHyphens/>
        <w:ind w:left="0" w:firstLine="567"/>
        <w:jc w:val="both"/>
      </w:pPr>
      <w:r w:rsidRPr="00370BF1">
        <w:t>Если нормативное возмущение 1.5 приводит к отключению системы (секции) шин, при проведении расчетов установившихся режимов и статической устойчивости группа нормативных возмущений принимается в соответствии с таблицей 2</w:t>
      </w:r>
    </w:p>
    <w:p w:rsidR="00370BF1" w:rsidRDefault="00370BF1" w:rsidP="00FE301F">
      <w:pPr>
        <w:suppressAutoHyphens/>
        <w:spacing w:before="120" w:after="120"/>
        <w:ind w:right="480"/>
        <w:rPr>
          <w:sz w:val="28"/>
          <w:szCs w:val="28"/>
        </w:rPr>
      </w:pPr>
    </w:p>
    <w:p w:rsidR="00FE301F" w:rsidRPr="00D3246D" w:rsidRDefault="00370BF1" w:rsidP="00FE301F">
      <w:pPr>
        <w:suppressAutoHyphens/>
        <w:spacing w:before="120" w:after="120"/>
        <w:ind w:right="480"/>
        <w:rPr>
          <w:bCs/>
          <w:spacing w:val="60"/>
          <w:sz w:val="28"/>
          <w:szCs w:val="28"/>
        </w:rPr>
      </w:pPr>
      <w:r>
        <w:rPr>
          <w:sz w:val="28"/>
          <w:szCs w:val="28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320"/>
        <w:gridCol w:w="1260"/>
        <w:gridCol w:w="1260"/>
        <w:gridCol w:w="1080"/>
        <w:gridCol w:w="1003"/>
      </w:tblGrid>
      <w:tr w:rsidR="00FE301F" w:rsidRPr="00D3246D" w:rsidTr="00480293">
        <w:tc>
          <w:tcPr>
            <w:tcW w:w="648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№</w:t>
            </w:r>
          </w:p>
        </w:tc>
        <w:tc>
          <w:tcPr>
            <w:tcW w:w="4320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Нормативные возмущения</w:t>
            </w:r>
          </w:p>
        </w:tc>
        <w:tc>
          <w:tcPr>
            <w:tcW w:w="4603" w:type="dxa"/>
            <w:gridSpan w:val="4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Распределение нормативных возмущений по группам нормативных возмущений в электрической сети с номинальным напряжением, кВ</w:t>
            </w:r>
          </w:p>
        </w:tc>
      </w:tr>
      <w:tr w:rsidR="00FE301F" w:rsidRPr="00D3246D" w:rsidTr="00480293">
        <w:tc>
          <w:tcPr>
            <w:tcW w:w="648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4320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110 – 220</w:t>
            </w: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330 – 500</w:t>
            </w:r>
          </w:p>
        </w:tc>
        <w:tc>
          <w:tcPr>
            <w:tcW w:w="108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750</w:t>
            </w:r>
          </w:p>
        </w:tc>
        <w:tc>
          <w:tcPr>
            <w:tcW w:w="1003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1150</w:t>
            </w:r>
          </w:p>
        </w:tc>
      </w:tr>
      <w:tr w:rsidR="00FE301F" w:rsidRPr="00D3246D" w:rsidTr="00480293">
        <w:tc>
          <w:tcPr>
            <w:tcW w:w="6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2.1</w:t>
            </w:r>
          </w:p>
        </w:tc>
        <w:tc>
          <w:tcPr>
            <w:tcW w:w="4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0A7E06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 xml:space="preserve">Отключение одной </w:t>
            </w:r>
            <w:r w:rsidR="000A7E06" w:rsidRPr="000A7E06">
              <w:rPr>
                <w:sz w:val="28"/>
                <w:szCs w:val="28"/>
              </w:rPr>
              <w:t>систем</w:t>
            </w:r>
            <w:r w:rsidR="000A7E06">
              <w:rPr>
                <w:sz w:val="28"/>
                <w:szCs w:val="28"/>
              </w:rPr>
              <w:t>ы (секции</w:t>
            </w:r>
            <w:r w:rsidR="000A7E06" w:rsidRPr="000A7E06">
              <w:rPr>
                <w:sz w:val="28"/>
                <w:szCs w:val="28"/>
              </w:rPr>
              <w:t xml:space="preserve">) шин </w:t>
            </w:r>
            <w:r w:rsidR="000A7E06">
              <w:rPr>
                <w:sz w:val="28"/>
                <w:szCs w:val="28"/>
              </w:rPr>
              <w:t xml:space="preserve"> (далее – </w:t>
            </w:r>
            <w:r w:rsidRPr="00D3246D">
              <w:rPr>
                <w:sz w:val="28"/>
                <w:szCs w:val="28"/>
              </w:rPr>
              <w:t>СШ</w:t>
            </w:r>
            <w:r w:rsidR="000A7E06">
              <w:rPr>
                <w:sz w:val="28"/>
                <w:szCs w:val="28"/>
              </w:rPr>
              <w:t>)</w:t>
            </w:r>
            <w:r w:rsidRPr="00D3246D">
              <w:rPr>
                <w:sz w:val="28"/>
                <w:szCs w:val="28"/>
              </w:rPr>
              <w:t xml:space="preserve"> основными защитами при однофазном КЗ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0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  <w:tc>
          <w:tcPr>
            <w:tcW w:w="10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</w:tr>
    </w:tbl>
    <w:p w:rsidR="00370BF1" w:rsidRPr="00370BF1" w:rsidRDefault="00370BF1" w:rsidP="00FE301F">
      <w:pPr>
        <w:suppressAutoHyphens/>
        <w:spacing w:before="120"/>
        <w:jc w:val="both"/>
        <w:rPr>
          <w:spacing w:val="60"/>
        </w:rPr>
      </w:pPr>
      <w:r w:rsidRPr="00370BF1">
        <w:t>Примечание:</w:t>
      </w:r>
    </w:p>
    <w:p w:rsidR="00FE301F" w:rsidRPr="00370BF1" w:rsidRDefault="00FE301F" w:rsidP="007D5AA3">
      <w:pPr>
        <w:numPr>
          <w:ilvl w:val="0"/>
          <w:numId w:val="9"/>
        </w:numPr>
        <w:tabs>
          <w:tab w:val="left" w:pos="993"/>
        </w:tabs>
        <w:suppressAutoHyphens/>
        <w:ind w:left="0" w:firstLine="567"/>
        <w:jc w:val="both"/>
      </w:pPr>
      <w:r w:rsidRPr="00370BF1">
        <w:t xml:space="preserve">При наличии на объекте электроэнергетики АПВ шин учитывается </w:t>
      </w:r>
      <w:proofErr w:type="gramStart"/>
      <w:r w:rsidRPr="00370BF1">
        <w:t>неуспешное</w:t>
      </w:r>
      <w:proofErr w:type="gramEnd"/>
      <w:r w:rsidRPr="00370BF1">
        <w:t xml:space="preserve"> АПВ шин.</w:t>
      </w:r>
    </w:p>
    <w:p w:rsidR="00FE301F" w:rsidRPr="00370BF1" w:rsidRDefault="00FE301F" w:rsidP="007D5AA3">
      <w:pPr>
        <w:numPr>
          <w:ilvl w:val="0"/>
          <w:numId w:val="9"/>
        </w:numPr>
        <w:tabs>
          <w:tab w:val="left" w:pos="993"/>
        </w:tabs>
        <w:suppressAutoHyphens/>
        <w:spacing w:after="160" w:line="259" w:lineRule="auto"/>
        <w:ind w:left="0" w:firstLine="567"/>
        <w:jc w:val="both"/>
        <w:rPr>
          <w:sz w:val="28"/>
          <w:szCs w:val="28"/>
        </w:rPr>
      </w:pPr>
      <w:r w:rsidRPr="00370BF1">
        <w:t>При рассмотрении нормативных возмущений необходимо учитывать отключение всех ЛЭП, электросетевого и генерирующего оборудования в результате отключения СШ.</w:t>
      </w:r>
    </w:p>
    <w:p w:rsidR="00370BF1" w:rsidRDefault="00370BF1" w:rsidP="00370BF1">
      <w:pPr>
        <w:tabs>
          <w:tab w:val="left" w:pos="993"/>
        </w:tabs>
        <w:suppressAutoHyphens/>
        <w:spacing w:after="160" w:line="259" w:lineRule="auto"/>
        <w:jc w:val="both"/>
      </w:pPr>
    </w:p>
    <w:p w:rsidR="00370BF1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</w:p>
    <w:p w:rsidR="00FE301F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  <w:r w:rsidRPr="00370BF1">
        <w:rPr>
          <w:sz w:val="28"/>
          <w:szCs w:val="28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120"/>
        <w:gridCol w:w="2803"/>
      </w:tblGrid>
      <w:tr w:rsidR="00FE301F" w:rsidRPr="00D3246D" w:rsidTr="00480293">
        <w:tc>
          <w:tcPr>
            <w:tcW w:w="648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№</w:t>
            </w:r>
          </w:p>
        </w:tc>
        <w:tc>
          <w:tcPr>
            <w:tcW w:w="612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Величина аварийного небаланса мощности</w:t>
            </w:r>
          </w:p>
        </w:tc>
        <w:tc>
          <w:tcPr>
            <w:tcW w:w="2803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Группа нормативных возмущений</w:t>
            </w:r>
          </w:p>
        </w:tc>
      </w:tr>
      <w:tr w:rsidR="00FE301F" w:rsidRPr="00431F01" w:rsidTr="00480293">
        <w:tc>
          <w:tcPr>
            <w:tcW w:w="648" w:type="dxa"/>
            <w:tcBorders>
              <w:top w:val="double" w:sz="4" w:space="0" w:color="auto"/>
            </w:tcBorders>
            <w:shd w:val="clear" w:color="auto" w:fill="auto"/>
          </w:tcPr>
          <w:p w:rsidR="00FE301F" w:rsidRPr="00232DDE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232DDE">
              <w:rPr>
                <w:sz w:val="28"/>
                <w:szCs w:val="28"/>
              </w:rPr>
              <w:t>3.1</w:t>
            </w:r>
          </w:p>
        </w:tc>
        <w:tc>
          <w:tcPr>
            <w:tcW w:w="6120" w:type="dxa"/>
            <w:tcBorders>
              <w:top w:val="double" w:sz="4" w:space="0" w:color="auto"/>
            </w:tcBorders>
            <w:shd w:val="clear" w:color="auto" w:fill="auto"/>
          </w:tcPr>
          <w:p w:rsidR="00FE301F" w:rsidRPr="00B17A12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B17A12">
              <w:rPr>
                <w:sz w:val="28"/>
                <w:szCs w:val="28"/>
              </w:rPr>
              <w:t>Наибольшая мощность:</w:t>
            </w:r>
          </w:p>
          <w:p w:rsidR="00FE301F" w:rsidRPr="00BD21DC" w:rsidRDefault="00FE301F" w:rsidP="00480293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BD21DC">
              <w:rPr>
                <w:sz w:val="28"/>
                <w:szCs w:val="28"/>
              </w:rPr>
              <w:t>генератора;</w:t>
            </w:r>
          </w:p>
          <w:p w:rsidR="00FE301F" w:rsidRPr="00BD21DC" w:rsidRDefault="00FE301F" w:rsidP="00480293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BD21DC">
              <w:rPr>
                <w:sz w:val="28"/>
                <w:szCs w:val="28"/>
              </w:rPr>
              <w:t xml:space="preserve">генераторов энергоблока </w:t>
            </w:r>
            <w:r w:rsidR="003E197D">
              <w:rPr>
                <w:sz w:val="28"/>
                <w:szCs w:val="28"/>
              </w:rPr>
              <w:t>парогазовой установки</w:t>
            </w:r>
            <w:r w:rsidRPr="00BD21DC">
              <w:rPr>
                <w:sz w:val="28"/>
                <w:szCs w:val="28"/>
              </w:rPr>
              <w:t>;</w:t>
            </w:r>
          </w:p>
          <w:p w:rsidR="00FE301F" w:rsidRPr="00431F01" w:rsidRDefault="00FE301F" w:rsidP="00480293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431F01">
              <w:rPr>
                <w:sz w:val="28"/>
                <w:szCs w:val="28"/>
              </w:rPr>
              <w:t xml:space="preserve">генераторов </w:t>
            </w:r>
            <w:r w:rsidR="003E197D">
              <w:rPr>
                <w:sz w:val="28"/>
                <w:szCs w:val="28"/>
              </w:rPr>
              <w:t>атомной электрической станции</w:t>
            </w:r>
            <w:r w:rsidRPr="00431F01">
              <w:rPr>
                <w:sz w:val="28"/>
                <w:szCs w:val="28"/>
              </w:rPr>
              <w:t>, подключенных к одному реакторному блоку;</w:t>
            </w:r>
          </w:p>
          <w:p w:rsidR="00FE301F" w:rsidRPr="00431F01" w:rsidRDefault="00FE301F" w:rsidP="00480293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431F01">
              <w:rPr>
                <w:sz w:val="28"/>
                <w:szCs w:val="28"/>
              </w:rPr>
              <w:t>снижение активной мощности солнечных электростанций</w:t>
            </w:r>
            <w:r w:rsidRPr="00431F01">
              <w:rPr>
                <w:sz w:val="28"/>
                <w:szCs w:val="28"/>
                <w:vertAlign w:val="superscript"/>
              </w:rPr>
              <w:t>1)</w:t>
            </w:r>
            <w:r w:rsidRPr="00431F01">
              <w:rPr>
                <w:sz w:val="28"/>
                <w:szCs w:val="28"/>
              </w:rPr>
              <w:t>;</w:t>
            </w:r>
          </w:p>
          <w:p w:rsidR="00FE301F" w:rsidRPr="00C5688B" w:rsidRDefault="00FE301F" w:rsidP="00232DDE">
            <w:pPr>
              <w:pStyle w:val="aff2"/>
              <w:numPr>
                <w:ilvl w:val="0"/>
                <w:numId w:val="8"/>
              </w:numPr>
              <w:suppressAutoHyphens/>
              <w:jc w:val="both"/>
              <w:rPr>
                <w:sz w:val="28"/>
                <w:szCs w:val="28"/>
              </w:rPr>
            </w:pPr>
            <w:r w:rsidRPr="00431F01">
              <w:rPr>
                <w:sz w:val="28"/>
                <w:szCs w:val="28"/>
              </w:rPr>
              <w:t>снижение активной мощности ветро</w:t>
            </w:r>
            <w:r w:rsidR="00232DDE" w:rsidRPr="00431F01">
              <w:rPr>
                <w:sz w:val="28"/>
                <w:szCs w:val="28"/>
              </w:rPr>
              <w:t>вых электро</w:t>
            </w:r>
            <w:r w:rsidRPr="00431F01">
              <w:rPr>
                <w:sz w:val="28"/>
                <w:szCs w:val="28"/>
              </w:rPr>
              <w:t>станций</w:t>
            </w:r>
            <w:r w:rsidRPr="00431F01">
              <w:rPr>
                <w:sz w:val="28"/>
                <w:szCs w:val="28"/>
                <w:vertAlign w:val="superscript"/>
              </w:rPr>
              <w:t>1</w:t>
            </w:r>
            <w:r w:rsidRPr="00232DDE">
              <w:rPr>
                <w:sz w:val="28"/>
                <w:szCs w:val="28"/>
                <w:vertAlign w:val="superscript"/>
              </w:rPr>
              <w:t>)</w:t>
            </w:r>
            <w:r w:rsidRPr="00232DDE">
              <w:rPr>
                <w:sz w:val="28"/>
                <w:szCs w:val="28"/>
              </w:rPr>
              <w:t>.</w:t>
            </w:r>
          </w:p>
        </w:tc>
        <w:tc>
          <w:tcPr>
            <w:tcW w:w="2803" w:type="dxa"/>
            <w:tcBorders>
              <w:top w:val="double" w:sz="4" w:space="0" w:color="auto"/>
            </w:tcBorders>
            <w:shd w:val="clear" w:color="auto" w:fill="auto"/>
          </w:tcPr>
          <w:p w:rsidR="00FE301F" w:rsidRPr="008F2B69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B17A12">
              <w:rPr>
                <w:sz w:val="28"/>
                <w:szCs w:val="28"/>
                <w:lang w:val="en-US"/>
              </w:rPr>
              <w:t>II</w:t>
            </w:r>
          </w:p>
        </w:tc>
      </w:tr>
    </w:tbl>
    <w:p w:rsidR="00576906" w:rsidRDefault="00576906" w:rsidP="00370BF1">
      <w:pPr>
        <w:suppressAutoHyphens/>
        <w:spacing w:before="120"/>
        <w:jc w:val="both"/>
      </w:pPr>
    </w:p>
    <w:p w:rsidR="00370BF1" w:rsidRPr="00370BF1" w:rsidRDefault="00370BF1" w:rsidP="00370BF1">
      <w:pPr>
        <w:suppressAutoHyphens/>
        <w:spacing w:before="120"/>
        <w:jc w:val="both"/>
        <w:rPr>
          <w:spacing w:val="60"/>
        </w:rPr>
      </w:pPr>
      <w:r w:rsidRPr="00370BF1">
        <w:t>Примечание:</w:t>
      </w:r>
    </w:p>
    <w:p w:rsidR="00FE301F" w:rsidRDefault="00ED4C04" w:rsidP="00431F01">
      <w:pPr>
        <w:suppressAutoHyphens/>
        <w:spacing w:before="120"/>
        <w:ind w:firstLine="567"/>
        <w:jc w:val="both"/>
      </w:pPr>
      <w:r w:rsidRPr="00370BF1">
        <w:t xml:space="preserve">1) </w:t>
      </w:r>
      <w:r w:rsidR="00FE301F" w:rsidRPr="00370BF1">
        <w:t>Снижение активной мощности солнечных</w:t>
      </w:r>
      <w:r w:rsidR="00232DDE" w:rsidRPr="00370BF1">
        <w:t xml:space="preserve">, </w:t>
      </w:r>
      <w:proofErr w:type="gramStart"/>
      <w:r w:rsidR="00232DDE" w:rsidRPr="00370BF1">
        <w:t xml:space="preserve">ветровых </w:t>
      </w:r>
      <w:r w:rsidR="00442018" w:rsidRPr="00370BF1">
        <w:t>электростанций</w:t>
      </w:r>
      <w:proofErr w:type="gramEnd"/>
      <w:r w:rsidR="00FE301F" w:rsidRPr="00370BF1">
        <w:t>,  расположенных в одном энергоузле, в течение 10 мин вследствие изменения погодных условий (освещенность, сила и направление ветра), определенное на основании фактической (статистической) информации.</w:t>
      </w:r>
    </w:p>
    <w:p w:rsidR="00370BF1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</w:p>
    <w:p w:rsidR="00FE301F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  <w:r w:rsidRPr="00370BF1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120"/>
        <w:gridCol w:w="2803"/>
      </w:tblGrid>
      <w:tr w:rsidR="00FE301F" w:rsidRPr="00D3246D" w:rsidTr="00480293">
        <w:tc>
          <w:tcPr>
            <w:tcW w:w="648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№</w:t>
            </w:r>
          </w:p>
        </w:tc>
        <w:tc>
          <w:tcPr>
            <w:tcW w:w="6120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Нормативные возмущения</w:t>
            </w:r>
          </w:p>
        </w:tc>
        <w:tc>
          <w:tcPr>
            <w:tcW w:w="2803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Группа нормативных возмущений</w:t>
            </w:r>
          </w:p>
        </w:tc>
      </w:tr>
      <w:tr w:rsidR="00FE301F" w:rsidRPr="00D3246D" w:rsidTr="00480293">
        <w:tc>
          <w:tcPr>
            <w:tcW w:w="648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4.1</w:t>
            </w:r>
          </w:p>
        </w:tc>
        <w:tc>
          <w:tcPr>
            <w:tcW w:w="6120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0A7E06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 xml:space="preserve">Отключение однополярной </w:t>
            </w:r>
            <w:r w:rsidR="000A7E06" w:rsidRPr="000A7E06">
              <w:rPr>
                <w:sz w:val="28"/>
                <w:szCs w:val="28"/>
              </w:rPr>
              <w:t>передач</w:t>
            </w:r>
            <w:r w:rsidR="000A7E06">
              <w:rPr>
                <w:sz w:val="28"/>
                <w:szCs w:val="28"/>
              </w:rPr>
              <w:t>и</w:t>
            </w:r>
            <w:r w:rsidR="000A7E06" w:rsidRPr="000A7E06">
              <w:rPr>
                <w:sz w:val="28"/>
                <w:szCs w:val="28"/>
              </w:rPr>
              <w:t xml:space="preserve"> постоянного тока </w:t>
            </w:r>
            <w:r w:rsidR="000A7E06">
              <w:rPr>
                <w:sz w:val="28"/>
                <w:szCs w:val="28"/>
              </w:rPr>
              <w:t xml:space="preserve">(далее – </w:t>
            </w:r>
            <w:r w:rsidRPr="00D3246D">
              <w:rPr>
                <w:sz w:val="28"/>
                <w:szCs w:val="28"/>
              </w:rPr>
              <w:t>ППТ</w:t>
            </w:r>
            <w:r w:rsidR="000A7E06">
              <w:rPr>
                <w:sz w:val="28"/>
                <w:szCs w:val="28"/>
              </w:rPr>
              <w:t>)</w:t>
            </w:r>
            <w:r w:rsidRPr="00D3246D">
              <w:rPr>
                <w:sz w:val="28"/>
                <w:szCs w:val="28"/>
              </w:rPr>
              <w:t xml:space="preserve"> или одного полюса биполярной ППТ</w:t>
            </w:r>
          </w:p>
        </w:tc>
        <w:tc>
          <w:tcPr>
            <w:tcW w:w="2803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4.2</w:t>
            </w:r>
          </w:p>
        </w:tc>
        <w:tc>
          <w:tcPr>
            <w:tcW w:w="6120" w:type="dxa"/>
            <w:shd w:val="clear" w:color="auto" w:fill="auto"/>
          </w:tcPr>
          <w:p w:rsidR="00FE301F" w:rsidRPr="00D3246D" w:rsidRDefault="00FE301F" w:rsidP="000A7E06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 xml:space="preserve">Отключение одного модуля </w:t>
            </w:r>
            <w:r w:rsidR="000A7E06" w:rsidRPr="000A7E06">
              <w:rPr>
                <w:sz w:val="28"/>
                <w:szCs w:val="28"/>
              </w:rPr>
              <w:t>вставк</w:t>
            </w:r>
            <w:r w:rsidR="000A7E06">
              <w:rPr>
                <w:sz w:val="28"/>
                <w:szCs w:val="28"/>
              </w:rPr>
              <w:t>и</w:t>
            </w:r>
            <w:r w:rsidR="000A7E06" w:rsidRPr="000A7E06">
              <w:rPr>
                <w:sz w:val="28"/>
                <w:szCs w:val="28"/>
              </w:rPr>
              <w:t xml:space="preserve"> постоянного тока </w:t>
            </w:r>
            <w:r w:rsidR="000A7E06">
              <w:rPr>
                <w:sz w:val="28"/>
                <w:szCs w:val="28"/>
              </w:rPr>
              <w:t xml:space="preserve">(далее – </w:t>
            </w:r>
            <w:r w:rsidRPr="00D3246D">
              <w:rPr>
                <w:sz w:val="28"/>
                <w:szCs w:val="28"/>
              </w:rPr>
              <w:t>ВПТ</w:t>
            </w:r>
            <w:r w:rsidR="000A7E06">
              <w:rPr>
                <w:sz w:val="28"/>
                <w:szCs w:val="28"/>
              </w:rPr>
              <w:t>)</w:t>
            </w:r>
          </w:p>
        </w:tc>
        <w:tc>
          <w:tcPr>
            <w:tcW w:w="28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4.3</w:t>
            </w:r>
          </w:p>
        </w:tc>
        <w:tc>
          <w:tcPr>
            <w:tcW w:w="61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двух полюсов биполярной ППТ</w:t>
            </w:r>
          </w:p>
        </w:tc>
        <w:tc>
          <w:tcPr>
            <w:tcW w:w="28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  <w:tr w:rsidR="00FE301F" w:rsidRPr="00D3246D" w:rsidTr="00480293">
        <w:tc>
          <w:tcPr>
            <w:tcW w:w="648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4.4</w:t>
            </w:r>
          </w:p>
        </w:tc>
        <w:tc>
          <w:tcPr>
            <w:tcW w:w="6120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both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Отключение всех модулей ВПТ</w:t>
            </w:r>
          </w:p>
        </w:tc>
        <w:tc>
          <w:tcPr>
            <w:tcW w:w="2803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  <w:lang w:val="en-US"/>
              </w:rPr>
              <w:t>III</w:t>
            </w:r>
          </w:p>
        </w:tc>
      </w:tr>
    </w:tbl>
    <w:p w:rsidR="00FE301F" w:rsidRDefault="00FE301F" w:rsidP="00FE301F">
      <w:pPr>
        <w:tabs>
          <w:tab w:val="num" w:pos="900"/>
        </w:tabs>
        <w:suppressAutoHyphens/>
        <w:jc w:val="both"/>
        <w:rPr>
          <w:sz w:val="28"/>
          <w:szCs w:val="28"/>
        </w:rPr>
      </w:pPr>
    </w:p>
    <w:p w:rsidR="00370BF1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</w:p>
    <w:p w:rsidR="00370BF1" w:rsidRDefault="00370BF1" w:rsidP="00370BF1">
      <w:pPr>
        <w:tabs>
          <w:tab w:val="left" w:pos="993"/>
        </w:tabs>
        <w:suppressAutoHyphens/>
        <w:spacing w:after="160" w:line="259" w:lineRule="auto"/>
        <w:jc w:val="both"/>
        <w:rPr>
          <w:sz w:val="28"/>
          <w:szCs w:val="28"/>
        </w:rPr>
      </w:pPr>
      <w:r w:rsidRPr="00370BF1">
        <w:rPr>
          <w:sz w:val="28"/>
          <w:szCs w:val="28"/>
        </w:rPr>
        <w:t xml:space="preserve">Таблица </w:t>
      </w:r>
      <w:r>
        <w:rPr>
          <w:sz w:val="28"/>
          <w:szCs w:val="28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3074"/>
        <w:gridCol w:w="976"/>
        <w:gridCol w:w="976"/>
        <w:gridCol w:w="2035"/>
        <w:gridCol w:w="1934"/>
      </w:tblGrid>
      <w:tr w:rsidR="00FE301F" w:rsidRPr="00D3246D" w:rsidTr="00370BF1">
        <w:tc>
          <w:tcPr>
            <w:tcW w:w="577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№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Электроэнергетический режим энергосистемы</w:t>
            </w:r>
          </w:p>
        </w:tc>
        <w:tc>
          <w:tcPr>
            <w:tcW w:w="976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position w:val="-14"/>
                <w:sz w:val="28"/>
                <w:szCs w:val="28"/>
              </w:rPr>
              <w:object w:dxaOrig="639" w:dyaOrig="380">
                <v:shape id="_x0000_i1073" type="#_x0000_t75" style="width:29.25pt;height:14.25pt" o:ole="">
                  <v:imagedata r:id="rId41" o:title=""/>
                </v:shape>
                <o:OLEObject Type="Embed" ProgID="Equation.3" ShapeID="_x0000_i1073" DrawAspect="Content" ObjectID="_1583924949" r:id="rId99"/>
              </w:object>
            </w:r>
          </w:p>
        </w:tc>
        <w:tc>
          <w:tcPr>
            <w:tcW w:w="976" w:type="dxa"/>
            <w:vMerge w:val="restart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position w:val="-14"/>
                <w:sz w:val="28"/>
                <w:szCs w:val="28"/>
              </w:rPr>
              <w:object w:dxaOrig="639" w:dyaOrig="380">
                <v:shape id="_x0000_i1074" type="#_x0000_t75" style="width:29.25pt;height:14.25pt" o:ole="">
                  <v:imagedata r:id="rId54" o:title=""/>
                </v:shape>
                <o:OLEObject Type="Embed" ProgID="Equation.3" ShapeID="_x0000_i1074" DrawAspect="Content" ObjectID="_1583924950" r:id="rId100"/>
              </w:objec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Группы нормативных возмущений, при которых должны обеспечиваться требования к устойчивости</w:t>
            </w:r>
          </w:p>
        </w:tc>
      </w:tr>
      <w:tr w:rsidR="00FE301F" w:rsidRPr="00D3246D" w:rsidTr="00370BF1">
        <w:tc>
          <w:tcPr>
            <w:tcW w:w="577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3074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97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976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2035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в нормальной схеме</w:t>
            </w:r>
          </w:p>
        </w:tc>
        <w:tc>
          <w:tcPr>
            <w:tcW w:w="1934" w:type="dxa"/>
            <w:tcBorders>
              <w:bottom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в ремонтной схеме</w:t>
            </w:r>
          </w:p>
        </w:tc>
      </w:tr>
      <w:tr w:rsidR="00FE301F" w:rsidRPr="00D3246D" w:rsidTr="00370BF1">
        <w:tc>
          <w:tcPr>
            <w:tcW w:w="577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074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Нормальный</w:t>
            </w:r>
          </w:p>
        </w:tc>
        <w:tc>
          <w:tcPr>
            <w:tcW w:w="976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0,20</w:t>
            </w:r>
          </w:p>
        </w:tc>
        <w:tc>
          <w:tcPr>
            <w:tcW w:w="976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0,15</w:t>
            </w:r>
          </w:p>
        </w:tc>
        <w:tc>
          <w:tcPr>
            <w:tcW w:w="2035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I, II, III</w:t>
            </w:r>
          </w:p>
        </w:tc>
        <w:tc>
          <w:tcPr>
            <w:tcW w:w="1934" w:type="dxa"/>
            <w:tcBorders>
              <w:top w:val="double" w:sz="4" w:space="0" w:color="auto"/>
            </w:tcBorders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I, II</w:t>
            </w:r>
          </w:p>
        </w:tc>
      </w:tr>
      <w:tr w:rsidR="00FE301F" w:rsidRPr="00D3246D" w:rsidTr="00370BF1">
        <w:tc>
          <w:tcPr>
            <w:tcW w:w="577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074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Послеаварийный</w:t>
            </w:r>
          </w:p>
        </w:tc>
        <w:tc>
          <w:tcPr>
            <w:tcW w:w="976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0,08</w:t>
            </w:r>
          </w:p>
        </w:tc>
        <w:tc>
          <w:tcPr>
            <w:tcW w:w="976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0,10</w:t>
            </w:r>
          </w:p>
        </w:tc>
        <w:tc>
          <w:tcPr>
            <w:tcW w:w="2035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  <w:tc>
          <w:tcPr>
            <w:tcW w:w="1934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</w:tr>
      <w:tr w:rsidR="00FE301F" w:rsidRPr="00D3246D" w:rsidTr="00370BF1">
        <w:tc>
          <w:tcPr>
            <w:tcW w:w="577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D3246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074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Вынужденный</w:t>
            </w:r>
          </w:p>
        </w:tc>
        <w:tc>
          <w:tcPr>
            <w:tcW w:w="976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0,08</w:t>
            </w:r>
          </w:p>
        </w:tc>
        <w:tc>
          <w:tcPr>
            <w:tcW w:w="976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0,10</w:t>
            </w:r>
          </w:p>
        </w:tc>
        <w:tc>
          <w:tcPr>
            <w:tcW w:w="2035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  <w:tc>
          <w:tcPr>
            <w:tcW w:w="1934" w:type="dxa"/>
            <w:shd w:val="clear" w:color="auto" w:fill="auto"/>
          </w:tcPr>
          <w:p w:rsidR="00FE301F" w:rsidRPr="00D3246D" w:rsidRDefault="00FE301F" w:rsidP="00480293">
            <w:pPr>
              <w:suppressAutoHyphens/>
              <w:jc w:val="center"/>
              <w:rPr>
                <w:sz w:val="28"/>
                <w:szCs w:val="28"/>
              </w:rPr>
            </w:pPr>
            <w:r w:rsidRPr="00D3246D">
              <w:rPr>
                <w:sz w:val="28"/>
                <w:szCs w:val="28"/>
              </w:rPr>
              <w:t>−</w:t>
            </w:r>
          </w:p>
        </w:tc>
      </w:tr>
    </w:tbl>
    <w:p w:rsidR="00576906" w:rsidRDefault="00576906" w:rsidP="00370BF1">
      <w:pPr>
        <w:suppressAutoHyphens/>
        <w:spacing w:before="120"/>
        <w:jc w:val="both"/>
      </w:pPr>
    </w:p>
    <w:p w:rsidR="00370BF1" w:rsidRPr="00370BF1" w:rsidRDefault="00370BF1" w:rsidP="00370BF1">
      <w:pPr>
        <w:suppressAutoHyphens/>
        <w:spacing w:before="120"/>
        <w:jc w:val="both"/>
        <w:rPr>
          <w:spacing w:val="60"/>
        </w:rPr>
      </w:pPr>
      <w:r w:rsidRPr="00370BF1">
        <w:t>Примечание:</w:t>
      </w:r>
    </w:p>
    <w:p w:rsidR="00FE301F" w:rsidRPr="00E26E69" w:rsidRDefault="00FE301F" w:rsidP="00E26E69">
      <w:pPr>
        <w:suppressAutoHyphens/>
        <w:spacing w:before="120" w:after="120"/>
        <w:jc w:val="both"/>
      </w:pPr>
      <w:r w:rsidRPr="00E26E69">
        <w:t xml:space="preserve">Величина максимально </w:t>
      </w:r>
      <w:proofErr w:type="gramStart"/>
      <w:r w:rsidRPr="00E26E69">
        <w:t>допустимого</w:t>
      </w:r>
      <w:proofErr w:type="gramEnd"/>
      <w:r w:rsidRPr="00E26E69">
        <w:t xml:space="preserve"> </w:t>
      </w:r>
      <w:proofErr w:type="spellStart"/>
      <w:r w:rsidRPr="00E26E69">
        <w:t>перетока</w:t>
      </w:r>
      <w:proofErr w:type="spellEnd"/>
      <w:r w:rsidRPr="00E26E69">
        <w:t xml:space="preserve"> активной мощности в контролируемом сечении в ремонтной схеме не должна превышать величину максимально допустимого перетока активной мощности в контролируемом сечен</w:t>
      </w:r>
      <w:r w:rsidR="00E26E69">
        <w:t>ии в нормальной схеме.</w:t>
      </w:r>
    </w:p>
    <w:sectPr w:rsidR="00FE301F" w:rsidRPr="00E26E69" w:rsidSect="00185B32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C74" w:rsidRDefault="00867C74" w:rsidP="00A95E06">
      <w:r>
        <w:separator/>
      </w:r>
    </w:p>
  </w:endnote>
  <w:endnote w:type="continuationSeparator" w:id="0">
    <w:p w:rsidR="00867C74" w:rsidRDefault="00867C74" w:rsidP="00A95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C74" w:rsidRDefault="00867C74" w:rsidP="00A95E06">
      <w:r>
        <w:separator/>
      </w:r>
    </w:p>
  </w:footnote>
  <w:footnote w:type="continuationSeparator" w:id="0">
    <w:p w:rsidR="00867C74" w:rsidRDefault="00867C74" w:rsidP="00A95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6C5660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EE65BA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C24B5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B"/>
    <w:multiLevelType w:val="multilevel"/>
    <w:tmpl w:val="877630A6"/>
    <w:lvl w:ilvl="0">
      <w:start w:val="1"/>
      <w:numFmt w:val="decimal"/>
      <w:pStyle w:val="1"/>
      <w:lvlText w:val="%1."/>
      <w:lvlJc w:val="left"/>
      <w:pPr>
        <w:tabs>
          <w:tab w:val="num" w:pos="1418"/>
        </w:tabs>
        <w:ind w:left="0" w:firstLine="709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9589"/>
        </w:tabs>
        <w:ind w:left="8171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09"/>
        </w:tabs>
        <w:ind w:left="0" w:firstLine="709"/>
      </w:pPr>
      <w:rPr>
        <w:rFonts w:hint="default"/>
      </w:rPr>
    </w:lvl>
    <w:lvl w:ilvl="3">
      <w:start w:val="1"/>
      <w:numFmt w:val="russianLower"/>
      <w:pStyle w:val="4"/>
      <w:lvlText w:val="%4)"/>
      <w:lvlJc w:val="left"/>
      <w:pPr>
        <w:tabs>
          <w:tab w:val="num" w:pos="1418"/>
        </w:tabs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27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32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37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42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940"/>
        </w:tabs>
        <w:ind w:left="4860" w:hanging="1440"/>
      </w:pPr>
      <w:rPr>
        <w:rFonts w:hint="default"/>
      </w:rPr>
    </w:lvl>
  </w:abstractNum>
  <w:abstractNum w:abstractNumId="4">
    <w:nsid w:val="00000009"/>
    <w:multiLevelType w:val="singleLevel"/>
    <w:tmpl w:val="00000009"/>
    <w:lvl w:ilvl="0">
      <w:start w:val="1"/>
      <w:numFmt w:val="bullet"/>
      <w:pStyle w:val="a0"/>
      <w:lvlText w:val=""/>
      <w:lvlJc w:val="left"/>
      <w:pPr>
        <w:tabs>
          <w:tab w:val="num" w:pos="770"/>
        </w:tabs>
        <w:ind w:left="770" w:hanging="170"/>
      </w:pPr>
      <w:rPr>
        <w:rFonts w:ascii="Symbol" w:hAnsi="Symbol"/>
      </w:rPr>
    </w:lvl>
  </w:abstractNum>
  <w:abstractNum w:abstractNumId="5">
    <w:nsid w:val="24631B27"/>
    <w:multiLevelType w:val="hybridMultilevel"/>
    <w:tmpl w:val="C40A33E4"/>
    <w:lvl w:ilvl="0" w:tplc="F2D2F8A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8B23FF"/>
    <w:multiLevelType w:val="multilevel"/>
    <w:tmpl w:val="B496947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0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66D63DE"/>
    <w:multiLevelType w:val="hybridMultilevel"/>
    <w:tmpl w:val="15781A8A"/>
    <w:lvl w:ilvl="0" w:tplc="6E58AE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E85C5F"/>
    <w:multiLevelType w:val="hybridMultilevel"/>
    <w:tmpl w:val="1E0E6B9A"/>
    <w:lvl w:ilvl="0" w:tplc="0B4A5B8A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BC20A56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8FECCAD2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9164F2F"/>
    <w:multiLevelType w:val="multilevel"/>
    <w:tmpl w:val="E326D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7F13459E"/>
    <w:multiLevelType w:val="multilevel"/>
    <w:tmpl w:val="572823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b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4"/>
  </w:num>
  <w:num w:numId="5">
    <w:abstractNumId w:val="2"/>
  </w:num>
  <w:num w:numId="6">
    <w:abstractNumId w:val="3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3"/>
  </w:num>
  <w:num w:numId="13">
    <w:abstractNumId w:val="3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Попова Марина Николаевна">
    <w15:presenceInfo w15:providerId="AD" w15:userId="S-1-5-21-2803823264-976895225-1840217349-19849"/>
  </w15:person>
  <w15:person w15:author="Дьячков Владимир Анатольевич">
    <w15:presenceInfo w15:providerId="AD" w15:userId="S-1-5-21-2803823264-976895225-1840217349-122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32EDC"/>
    <w:rsid w:val="00000E00"/>
    <w:rsid w:val="000038AC"/>
    <w:rsid w:val="00005280"/>
    <w:rsid w:val="00010070"/>
    <w:rsid w:val="0001054E"/>
    <w:rsid w:val="00011728"/>
    <w:rsid w:val="0001210F"/>
    <w:rsid w:val="00012A9B"/>
    <w:rsid w:val="0001406F"/>
    <w:rsid w:val="00014638"/>
    <w:rsid w:val="00023F34"/>
    <w:rsid w:val="00024D07"/>
    <w:rsid w:val="00027498"/>
    <w:rsid w:val="0002766D"/>
    <w:rsid w:val="0003099D"/>
    <w:rsid w:val="0003402E"/>
    <w:rsid w:val="0005653C"/>
    <w:rsid w:val="00056BF0"/>
    <w:rsid w:val="000578F8"/>
    <w:rsid w:val="00070061"/>
    <w:rsid w:val="00071CED"/>
    <w:rsid w:val="00074991"/>
    <w:rsid w:val="000763E4"/>
    <w:rsid w:val="0008340A"/>
    <w:rsid w:val="00084532"/>
    <w:rsid w:val="00092891"/>
    <w:rsid w:val="000A237E"/>
    <w:rsid w:val="000A31C5"/>
    <w:rsid w:val="000A7E06"/>
    <w:rsid w:val="000B5E74"/>
    <w:rsid w:val="000C0CD8"/>
    <w:rsid w:val="000C33E8"/>
    <w:rsid w:val="000C6330"/>
    <w:rsid w:val="000C655C"/>
    <w:rsid w:val="000D57AD"/>
    <w:rsid w:val="000D72D2"/>
    <w:rsid w:val="000E6DBE"/>
    <w:rsid w:val="000E73E9"/>
    <w:rsid w:val="000F7EA2"/>
    <w:rsid w:val="00105A64"/>
    <w:rsid w:val="0010656D"/>
    <w:rsid w:val="00111A1E"/>
    <w:rsid w:val="00115CE9"/>
    <w:rsid w:val="00123C63"/>
    <w:rsid w:val="001265B6"/>
    <w:rsid w:val="00133456"/>
    <w:rsid w:val="0014548C"/>
    <w:rsid w:val="00156AEA"/>
    <w:rsid w:val="0016151A"/>
    <w:rsid w:val="0016369A"/>
    <w:rsid w:val="00163EBC"/>
    <w:rsid w:val="00166F18"/>
    <w:rsid w:val="00171BD1"/>
    <w:rsid w:val="00172299"/>
    <w:rsid w:val="00185B32"/>
    <w:rsid w:val="00187F95"/>
    <w:rsid w:val="00190D24"/>
    <w:rsid w:val="00192E17"/>
    <w:rsid w:val="00194EEB"/>
    <w:rsid w:val="00194F12"/>
    <w:rsid w:val="0019619C"/>
    <w:rsid w:val="001A1776"/>
    <w:rsid w:val="001A32E5"/>
    <w:rsid w:val="001A5114"/>
    <w:rsid w:val="001A5B1D"/>
    <w:rsid w:val="001B2B30"/>
    <w:rsid w:val="001C094C"/>
    <w:rsid w:val="001C0D3F"/>
    <w:rsid w:val="001D46D8"/>
    <w:rsid w:val="001E20FC"/>
    <w:rsid w:val="001E4016"/>
    <w:rsid w:val="0021013A"/>
    <w:rsid w:val="00213FEF"/>
    <w:rsid w:val="0022347E"/>
    <w:rsid w:val="00232DDE"/>
    <w:rsid w:val="00233602"/>
    <w:rsid w:val="00234144"/>
    <w:rsid w:val="002367C6"/>
    <w:rsid w:val="00236901"/>
    <w:rsid w:val="0023796D"/>
    <w:rsid w:val="00240833"/>
    <w:rsid w:val="0024254B"/>
    <w:rsid w:val="00252D49"/>
    <w:rsid w:val="00253C2B"/>
    <w:rsid w:val="00257B47"/>
    <w:rsid w:val="00257FDC"/>
    <w:rsid w:val="002637C1"/>
    <w:rsid w:val="00263D2C"/>
    <w:rsid w:val="00265FCE"/>
    <w:rsid w:val="00266DC0"/>
    <w:rsid w:val="00267395"/>
    <w:rsid w:val="0027323A"/>
    <w:rsid w:val="00281A05"/>
    <w:rsid w:val="00283CD6"/>
    <w:rsid w:val="00284E8C"/>
    <w:rsid w:val="002876C5"/>
    <w:rsid w:val="00290447"/>
    <w:rsid w:val="002929E6"/>
    <w:rsid w:val="002A7A9D"/>
    <w:rsid w:val="002A7CAD"/>
    <w:rsid w:val="002B1F19"/>
    <w:rsid w:val="002B2331"/>
    <w:rsid w:val="002B2E7C"/>
    <w:rsid w:val="002B5796"/>
    <w:rsid w:val="002C213B"/>
    <w:rsid w:val="002C3897"/>
    <w:rsid w:val="002D436E"/>
    <w:rsid w:val="002E164C"/>
    <w:rsid w:val="002E3B39"/>
    <w:rsid w:val="002E3C5F"/>
    <w:rsid w:val="002E5C08"/>
    <w:rsid w:val="002E5D82"/>
    <w:rsid w:val="002F325C"/>
    <w:rsid w:val="003004C3"/>
    <w:rsid w:val="0030289A"/>
    <w:rsid w:val="0030363B"/>
    <w:rsid w:val="0030639B"/>
    <w:rsid w:val="003100A7"/>
    <w:rsid w:val="00310923"/>
    <w:rsid w:val="00317DF2"/>
    <w:rsid w:val="00322CC3"/>
    <w:rsid w:val="00323F9C"/>
    <w:rsid w:val="00327480"/>
    <w:rsid w:val="003309BA"/>
    <w:rsid w:val="00351CB0"/>
    <w:rsid w:val="0035494E"/>
    <w:rsid w:val="00357B47"/>
    <w:rsid w:val="00361B48"/>
    <w:rsid w:val="00363858"/>
    <w:rsid w:val="00364CDB"/>
    <w:rsid w:val="00370BF1"/>
    <w:rsid w:val="00375DBA"/>
    <w:rsid w:val="00376D2B"/>
    <w:rsid w:val="00384088"/>
    <w:rsid w:val="00384D95"/>
    <w:rsid w:val="003866A4"/>
    <w:rsid w:val="00394743"/>
    <w:rsid w:val="003A3D12"/>
    <w:rsid w:val="003A5631"/>
    <w:rsid w:val="003A71AB"/>
    <w:rsid w:val="003A72BD"/>
    <w:rsid w:val="003B2ADD"/>
    <w:rsid w:val="003B3993"/>
    <w:rsid w:val="003B47A5"/>
    <w:rsid w:val="003C1320"/>
    <w:rsid w:val="003C3D4E"/>
    <w:rsid w:val="003C578F"/>
    <w:rsid w:val="003C723B"/>
    <w:rsid w:val="003D0635"/>
    <w:rsid w:val="003D21D5"/>
    <w:rsid w:val="003D23B3"/>
    <w:rsid w:val="003E197D"/>
    <w:rsid w:val="003E1AF5"/>
    <w:rsid w:val="003E3EB6"/>
    <w:rsid w:val="003F04C1"/>
    <w:rsid w:val="003F323E"/>
    <w:rsid w:val="003F582C"/>
    <w:rsid w:val="003F5DCA"/>
    <w:rsid w:val="003F5FB2"/>
    <w:rsid w:val="00402F7B"/>
    <w:rsid w:val="00403153"/>
    <w:rsid w:val="004035B9"/>
    <w:rsid w:val="004056BE"/>
    <w:rsid w:val="004057D7"/>
    <w:rsid w:val="00406403"/>
    <w:rsid w:val="004108D6"/>
    <w:rsid w:val="00410A90"/>
    <w:rsid w:val="00415038"/>
    <w:rsid w:val="004202A9"/>
    <w:rsid w:val="0042202D"/>
    <w:rsid w:val="00426B6F"/>
    <w:rsid w:val="00431F01"/>
    <w:rsid w:val="004329B4"/>
    <w:rsid w:val="0043546B"/>
    <w:rsid w:val="00436F0E"/>
    <w:rsid w:val="00442018"/>
    <w:rsid w:val="00443859"/>
    <w:rsid w:val="00450A16"/>
    <w:rsid w:val="00452863"/>
    <w:rsid w:val="00452A0B"/>
    <w:rsid w:val="00454153"/>
    <w:rsid w:val="0045723F"/>
    <w:rsid w:val="004575A7"/>
    <w:rsid w:val="00461B3C"/>
    <w:rsid w:val="004649C4"/>
    <w:rsid w:val="004651EE"/>
    <w:rsid w:val="00470CDF"/>
    <w:rsid w:val="004748B3"/>
    <w:rsid w:val="004800D8"/>
    <w:rsid w:val="00480293"/>
    <w:rsid w:val="00481F5C"/>
    <w:rsid w:val="004820FA"/>
    <w:rsid w:val="004857CC"/>
    <w:rsid w:val="00493B9C"/>
    <w:rsid w:val="00495EC0"/>
    <w:rsid w:val="004A210F"/>
    <w:rsid w:val="004A3288"/>
    <w:rsid w:val="004A54C4"/>
    <w:rsid w:val="004B0BF2"/>
    <w:rsid w:val="004B4DC1"/>
    <w:rsid w:val="004C155C"/>
    <w:rsid w:val="004D57E1"/>
    <w:rsid w:val="004E48A7"/>
    <w:rsid w:val="004E4A7B"/>
    <w:rsid w:val="004F1EA5"/>
    <w:rsid w:val="004F7ADF"/>
    <w:rsid w:val="004F7F6D"/>
    <w:rsid w:val="005017E5"/>
    <w:rsid w:val="0050406D"/>
    <w:rsid w:val="00515934"/>
    <w:rsid w:val="00515FC8"/>
    <w:rsid w:val="0052167F"/>
    <w:rsid w:val="005228E5"/>
    <w:rsid w:val="005319BB"/>
    <w:rsid w:val="005338B6"/>
    <w:rsid w:val="005352A3"/>
    <w:rsid w:val="00540DCB"/>
    <w:rsid w:val="0054290D"/>
    <w:rsid w:val="00543D9A"/>
    <w:rsid w:val="0055100A"/>
    <w:rsid w:val="005528ED"/>
    <w:rsid w:val="005541DF"/>
    <w:rsid w:val="005542C3"/>
    <w:rsid w:val="0055469A"/>
    <w:rsid w:val="00557D8F"/>
    <w:rsid w:val="00560A9E"/>
    <w:rsid w:val="005628CD"/>
    <w:rsid w:val="00566215"/>
    <w:rsid w:val="00570513"/>
    <w:rsid w:val="0057338F"/>
    <w:rsid w:val="0057467E"/>
    <w:rsid w:val="005751A8"/>
    <w:rsid w:val="005763AC"/>
    <w:rsid w:val="00576906"/>
    <w:rsid w:val="005870D3"/>
    <w:rsid w:val="00593CDC"/>
    <w:rsid w:val="00594204"/>
    <w:rsid w:val="00595933"/>
    <w:rsid w:val="005A54C5"/>
    <w:rsid w:val="005A59CB"/>
    <w:rsid w:val="005A5E1F"/>
    <w:rsid w:val="005B1483"/>
    <w:rsid w:val="005B2A20"/>
    <w:rsid w:val="005B40F6"/>
    <w:rsid w:val="005B7DEE"/>
    <w:rsid w:val="005C01B7"/>
    <w:rsid w:val="005C0E7B"/>
    <w:rsid w:val="005D0C23"/>
    <w:rsid w:val="005D20DC"/>
    <w:rsid w:val="005E6E33"/>
    <w:rsid w:val="005F253D"/>
    <w:rsid w:val="006048CD"/>
    <w:rsid w:val="00605C77"/>
    <w:rsid w:val="0061075E"/>
    <w:rsid w:val="00612EFE"/>
    <w:rsid w:val="00614E89"/>
    <w:rsid w:val="00630141"/>
    <w:rsid w:val="00631114"/>
    <w:rsid w:val="006339C7"/>
    <w:rsid w:val="006371E9"/>
    <w:rsid w:val="00640886"/>
    <w:rsid w:val="00645827"/>
    <w:rsid w:val="006458FD"/>
    <w:rsid w:val="00652533"/>
    <w:rsid w:val="0065398E"/>
    <w:rsid w:val="00654E88"/>
    <w:rsid w:val="00654EC0"/>
    <w:rsid w:val="0066264B"/>
    <w:rsid w:val="00663E82"/>
    <w:rsid w:val="00680F2E"/>
    <w:rsid w:val="00686307"/>
    <w:rsid w:val="00690E01"/>
    <w:rsid w:val="006A6258"/>
    <w:rsid w:val="006B0C1E"/>
    <w:rsid w:val="006B2FBC"/>
    <w:rsid w:val="006B436F"/>
    <w:rsid w:val="006B44D0"/>
    <w:rsid w:val="006B4755"/>
    <w:rsid w:val="006C31B8"/>
    <w:rsid w:val="006D1184"/>
    <w:rsid w:val="006D54A7"/>
    <w:rsid w:val="006E607F"/>
    <w:rsid w:val="006F046F"/>
    <w:rsid w:val="006F207C"/>
    <w:rsid w:val="006F3013"/>
    <w:rsid w:val="006F4120"/>
    <w:rsid w:val="006F685D"/>
    <w:rsid w:val="0070480D"/>
    <w:rsid w:val="0070541C"/>
    <w:rsid w:val="00710242"/>
    <w:rsid w:val="007109F0"/>
    <w:rsid w:val="00710ADA"/>
    <w:rsid w:val="00711CF8"/>
    <w:rsid w:val="0071214E"/>
    <w:rsid w:val="007160FB"/>
    <w:rsid w:val="007173CC"/>
    <w:rsid w:val="007200C9"/>
    <w:rsid w:val="00720C2B"/>
    <w:rsid w:val="00720CD2"/>
    <w:rsid w:val="00722290"/>
    <w:rsid w:val="00725984"/>
    <w:rsid w:val="00727FED"/>
    <w:rsid w:val="0074174C"/>
    <w:rsid w:val="007442D9"/>
    <w:rsid w:val="007472B8"/>
    <w:rsid w:val="00750725"/>
    <w:rsid w:val="00761AF4"/>
    <w:rsid w:val="00761D1F"/>
    <w:rsid w:val="00762F22"/>
    <w:rsid w:val="00763392"/>
    <w:rsid w:val="00765413"/>
    <w:rsid w:val="00772B16"/>
    <w:rsid w:val="00780FA6"/>
    <w:rsid w:val="00781976"/>
    <w:rsid w:val="00783AE5"/>
    <w:rsid w:val="00783F29"/>
    <w:rsid w:val="00790D9F"/>
    <w:rsid w:val="007946C9"/>
    <w:rsid w:val="00795A5E"/>
    <w:rsid w:val="007A2FB6"/>
    <w:rsid w:val="007B13FF"/>
    <w:rsid w:val="007B3973"/>
    <w:rsid w:val="007C1576"/>
    <w:rsid w:val="007C2815"/>
    <w:rsid w:val="007C312E"/>
    <w:rsid w:val="007C5724"/>
    <w:rsid w:val="007D3696"/>
    <w:rsid w:val="007D56B8"/>
    <w:rsid w:val="007D5845"/>
    <w:rsid w:val="007D5AA3"/>
    <w:rsid w:val="007D6F80"/>
    <w:rsid w:val="007D7347"/>
    <w:rsid w:val="007E7F13"/>
    <w:rsid w:val="007F579B"/>
    <w:rsid w:val="007F7ECF"/>
    <w:rsid w:val="00800B29"/>
    <w:rsid w:val="00801635"/>
    <w:rsid w:val="00805EA3"/>
    <w:rsid w:val="008102A0"/>
    <w:rsid w:val="008108B6"/>
    <w:rsid w:val="00812AF9"/>
    <w:rsid w:val="00816F21"/>
    <w:rsid w:val="00820881"/>
    <w:rsid w:val="00822D9D"/>
    <w:rsid w:val="00824960"/>
    <w:rsid w:val="00830B2B"/>
    <w:rsid w:val="00832B8C"/>
    <w:rsid w:val="00832FFA"/>
    <w:rsid w:val="0083395C"/>
    <w:rsid w:val="008349B5"/>
    <w:rsid w:val="00836E77"/>
    <w:rsid w:val="00842AC3"/>
    <w:rsid w:val="00850BD6"/>
    <w:rsid w:val="0085276D"/>
    <w:rsid w:val="00853AA8"/>
    <w:rsid w:val="0085459E"/>
    <w:rsid w:val="008600DB"/>
    <w:rsid w:val="008640C0"/>
    <w:rsid w:val="008643C6"/>
    <w:rsid w:val="00867C74"/>
    <w:rsid w:val="00870861"/>
    <w:rsid w:val="00870897"/>
    <w:rsid w:val="0087680D"/>
    <w:rsid w:val="00881415"/>
    <w:rsid w:val="00885CFC"/>
    <w:rsid w:val="00891286"/>
    <w:rsid w:val="008945A6"/>
    <w:rsid w:val="00894838"/>
    <w:rsid w:val="008A68B1"/>
    <w:rsid w:val="008A7AB5"/>
    <w:rsid w:val="008B1FA7"/>
    <w:rsid w:val="008C41D7"/>
    <w:rsid w:val="008C4EDB"/>
    <w:rsid w:val="008C4FF1"/>
    <w:rsid w:val="008C5D68"/>
    <w:rsid w:val="008D39F8"/>
    <w:rsid w:val="008D699E"/>
    <w:rsid w:val="008D7284"/>
    <w:rsid w:val="008D7B96"/>
    <w:rsid w:val="008E0B23"/>
    <w:rsid w:val="008E1B28"/>
    <w:rsid w:val="008E28FB"/>
    <w:rsid w:val="008E301A"/>
    <w:rsid w:val="008F0B9C"/>
    <w:rsid w:val="008F2B69"/>
    <w:rsid w:val="008F3A9A"/>
    <w:rsid w:val="008F4825"/>
    <w:rsid w:val="00902B8A"/>
    <w:rsid w:val="00903377"/>
    <w:rsid w:val="00903A2E"/>
    <w:rsid w:val="0090403F"/>
    <w:rsid w:val="00906042"/>
    <w:rsid w:val="00906076"/>
    <w:rsid w:val="00907A7B"/>
    <w:rsid w:val="0091023F"/>
    <w:rsid w:val="00911F72"/>
    <w:rsid w:val="009164D5"/>
    <w:rsid w:val="00917EDC"/>
    <w:rsid w:val="009225FB"/>
    <w:rsid w:val="00927B6D"/>
    <w:rsid w:val="00931A6A"/>
    <w:rsid w:val="00941506"/>
    <w:rsid w:val="00942339"/>
    <w:rsid w:val="00945A68"/>
    <w:rsid w:val="00946E27"/>
    <w:rsid w:val="00947E2E"/>
    <w:rsid w:val="00950DEA"/>
    <w:rsid w:val="00950F68"/>
    <w:rsid w:val="00951FAC"/>
    <w:rsid w:val="0095754A"/>
    <w:rsid w:val="0096010F"/>
    <w:rsid w:val="00963699"/>
    <w:rsid w:val="009668D9"/>
    <w:rsid w:val="00976C97"/>
    <w:rsid w:val="009834E7"/>
    <w:rsid w:val="00984FA9"/>
    <w:rsid w:val="00987178"/>
    <w:rsid w:val="00991D95"/>
    <w:rsid w:val="00992B87"/>
    <w:rsid w:val="0099419B"/>
    <w:rsid w:val="00997CAC"/>
    <w:rsid w:val="009A09FA"/>
    <w:rsid w:val="009A3912"/>
    <w:rsid w:val="009A598F"/>
    <w:rsid w:val="009B1AF6"/>
    <w:rsid w:val="009B28FA"/>
    <w:rsid w:val="009B676F"/>
    <w:rsid w:val="009B69B9"/>
    <w:rsid w:val="009C66AB"/>
    <w:rsid w:val="009D0615"/>
    <w:rsid w:val="009D20E0"/>
    <w:rsid w:val="009E1765"/>
    <w:rsid w:val="009F2758"/>
    <w:rsid w:val="009F35F2"/>
    <w:rsid w:val="009F4CCD"/>
    <w:rsid w:val="009F6873"/>
    <w:rsid w:val="00A175EF"/>
    <w:rsid w:val="00A21D3B"/>
    <w:rsid w:val="00A23A44"/>
    <w:rsid w:val="00A24DAC"/>
    <w:rsid w:val="00A24DC0"/>
    <w:rsid w:val="00A25EBD"/>
    <w:rsid w:val="00A2727E"/>
    <w:rsid w:val="00A27688"/>
    <w:rsid w:val="00A30014"/>
    <w:rsid w:val="00A32EDC"/>
    <w:rsid w:val="00A34085"/>
    <w:rsid w:val="00A451F4"/>
    <w:rsid w:val="00A54025"/>
    <w:rsid w:val="00A54912"/>
    <w:rsid w:val="00A557DB"/>
    <w:rsid w:val="00A6122C"/>
    <w:rsid w:val="00A61578"/>
    <w:rsid w:val="00A626F5"/>
    <w:rsid w:val="00A631B4"/>
    <w:rsid w:val="00A66EBD"/>
    <w:rsid w:val="00A672F6"/>
    <w:rsid w:val="00A679E5"/>
    <w:rsid w:val="00A706DD"/>
    <w:rsid w:val="00A73840"/>
    <w:rsid w:val="00A744A7"/>
    <w:rsid w:val="00A75836"/>
    <w:rsid w:val="00A75D4C"/>
    <w:rsid w:val="00A83BA9"/>
    <w:rsid w:val="00A83C82"/>
    <w:rsid w:val="00A85F3C"/>
    <w:rsid w:val="00A94320"/>
    <w:rsid w:val="00A95E06"/>
    <w:rsid w:val="00AA72DB"/>
    <w:rsid w:val="00AA7CDA"/>
    <w:rsid w:val="00AB1EFA"/>
    <w:rsid w:val="00AD262B"/>
    <w:rsid w:val="00AD476C"/>
    <w:rsid w:val="00AD56A1"/>
    <w:rsid w:val="00AE2FBD"/>
    <w:rsid w:val="00AE3FBF"/>
    <w:rsid w:val="00AE4213"/>
    <w:rsid w:val="00AE7F34"/>
    <w:rsid w:val="00AF0DBD"/>
    <w:rsid w:val="00AF410F"/>
    <w:rsid w:val="00AF424D"/>
    <w:rsid w:val="00AF4F9F"/>
    <w:rsid w:val="00AF6E91"/>
    <w:rsid w:val="00B002FA"/>
    <w:rsid w:val="00B00662"/>
    <w:rsid w:val="00B029DD"/>
    <w:rsid w:val="00B1336D"/>
    <w:rsid w:val="00B17A12"/>
    <w:rsid w:val="00B22EE8"/>
    <w:rsid w:val="00B25227"/>
    <w:rsid w:val="00B271E7"/>
    <w:rsid w:val="00B30AF8"/>
    <w:rsid w:val="00B315B1"/>
    <w:rsid w:val="00B32E80"/>
    <w:rsid w:val="00B343BD"/>
    <w:rsid w:val="00B35216"/>
    <w:rsid w:val="00B4187A"/>
    <w:rsid w:val="00B50389"/>
    <w:rsid w:val="00B52AAA"/>
    <w:rsid w:val="00B577E8"/>
    <w:rsid w:val="00B579FE"/>
    <w:rsid w:val="00B7108F"/>
    <w:rsid w:val="00B86827"/>
    <w:rsid w:val="00B9496C"/>
    <w:rsid w:val="00B94A94"/>
    <w:rsid w:val="00B97052"/>
    <w:rsid w:val="00B97B66"/>
    <w:rsid w:val="00BA12DE"/>
    <w:rsid w:val="00BA1F21"/>
    <w:rsid w:val="00BB6073"/>
    <w:rsid w:val="00BB71ED"/>
    <w:rsid w:val="00BC0272"/>
    <w:rsid w:val="00BC0DCB"/>
    <w:rsid w:val="00BC4681"/>
    <w:rsid w:val="00BC5A12"/>
    <w:rsid w:val="00BC6C21"/>
    <w:rsid w:val="00BD0B82"/>
    <w:rsid w:val="00BD21DC"/>
    <w:rsid w:val="00BD4A78"/>
    <w:rsid w:val="00BD6280"/>
    <w:rsid w:val="00BE450E"/>
    <w:rsid w:val="00BE77AF"/>
    <w:rsid w:val="00BF1176"/>
    <w:rsid w:val="00BF568B"/>
    <w:rsid w:val="00C01E2E"/>
    <w:rsid w:val="00C06948"/>
    <w:rsid w:val="00C13E1A"/>
    <w:rsid w:val="00C15834"/>
    <w:rsid w:val="00C173FB"/>
    <w:rsid w:val="00C2007A"/>
    <w:rsid w:val="00C27C6C"/>
    <w:rsid w:val="00C30986"/>
    <w:rsid w:val="00C3403E"/>
    <w:rsid w:val="00C36905"/>
    <w:rsid w:val="00C43A9C"/>
    <w:rsid w:val="00C45858"/>
    <w:rsid w:val="00C46F63"/>
    <w:rsid w:val="00C47558"/>
    <w:rsid w:val="00C510B9"/>
    <w:rsid w:val="00C5124E"/>
    <w:rsid w:val="00C52B66"/>
    <w:rsid w:val="00C530B3"/>
    <w:rsid w:val="00C5688B"/>
    <w:rsid w:val="00C56EC2"/>
    <w:rsid w:val="00C60944"/>
    <w:rsid w:val="00C609FA"/>
    <w:rsid w:val="00C63A44"/>
    <w:rsid w:val="00C7130E"/>
    <w:rsid w:val="00C75DAD"/>
    <w:rsid w:val="00C77324"/>
    <w:rsid w:val="00C904A7"/>
    <w:rsid w:val="00C90D7F"/>
    <w:rsid w:val="00C92C1C"/>
    <w:rsid w:val="00C966A9"/>
    <w:rsid w:val="00CA44B8"/>
    <w:rsid w:val="00CA53FC"/>
    <w:rsid w:val="00CA6408"/>
    <w:rsid w:val="00CC2FFF"/>
    <w:rsid w:val="00CD29E8"/>
    <w:rsid w:val="00CD6961"/>
    <w:rsid w:val="00CD6FE7"/>
    <w:rsid w:val="00CD709E"/>
    <w:rsid w:val="00CE332F"/>
    <w:rsid w:val="00CF42B4"/>
    <w:rsid w:val="00CF7413"/>
    <w:rsid w:val="00D00C57"/>
    <w:rsid w:val="00D04808"/>
    <w:rsid w:val="00D066DE"/>
    <w:rsid w:val="00D1223B"/>
    <w:rsid w:val="00D13FBF"/>
    <w:rsid w:val="00D143A1"/>
    <w:rsid w:val="00D144E7"/>
    <w:rsid w:val="00D168B6"/>
    <w:rsid w:val="00D201F6"/>
    <w:rsid w:val="00D2146E"/>
    <w:rsid w:val="00D2220B"/>
    <w:rsid w:val="00D27C96"/>
    <w:rsid w:val="00D3246D"/>
    <w:rsid w:val="00D32DFE"/>
    <w:rsid w:val="00D469A1"/>
    <w:rsid w:val="00D47375"/>
    <w:rsid w:val="00D52102"/>
    <w:rsid w:val="00D6068D"/>
    <w:rsid w:val="00D60802"/>
    <w:rsid w:val="00D6434F"/>
    <w:rsid w:val="00D654AC"/>
    <w:rsid w:val="00D67561"/>
    <w:rsid w:val="00D72970"/>
    <w:rsid w:val="00D73A29"/>
    <w:rsid w:val="00D769EA"/>
    <w:rsid w:val="00D76CBE"/>
    <w:rsid w:val="00D772C1"/>
    <w:rsid w:val="00D80F9F"/>
    <w:rsid w:val="00D82434"/>
    <w:rsid w:val="00D85E92"/>
    <w:rsid w:val="00D93306"/>
    <w:rsid w:val="00D93806"/>
    <w:rsid w:val="00D96543"/>
    <w:rsid w:val="00DA6077"/>
    <w:rsid w:val="00DA6DF2"/>
    <w:rsid w:val="00DB2D87"/>
    <w:rsid w:val="00DB5613"/>
    <w:rsid w:val="00DB6B68"/>
    <w:rsid w:val="00DC0602"/>
    <w:rsid w:val="00DC2571"/>
    <w:rsid w:val="00DC6A25"/>
    <w:rsid w:val="00DC70C5"/>
    <w:rsid w:val="00DD2262"/>
    <w:rsid w:val="00DD7F1F"/>
    <w:rsid w:val="00DE21BB"/>
    <w:rsid w:val="00DF0E86"/>
    <w:rsid w:val="00DF3516"/>
    <w:rsid w:val="00E002B7"/>
    <w:rsid w:val="00E019C1"/>
    <w:rsid w:val="00E059C4"/>
    <w:rsid w:val="00E066D9"/>
    <w:rsid w:val="00E10B03"/>
    <w:rsid w:val="00E14758"/>
    <w:rsid w:val="00E15ABA"/>
    <w:rsid w:val="00E234C8"/>
    <w:rsid w:val="00E23763"/>
    <w:rsid w:val="00E26E69"/>
    <w:rsid w:val="00E3258F"/>
    <w:rsid w:val="00E43FC7"/>
    <w:rsid w:val="00E521E8"/>
    <w:rsid w:val="00E54856"/>
    <w:rsid w:val="00E65AE7"/>
    <w:rsid w:val="00E666C3"/>
    <w:rsid w:val="00E70866"/>
    <w:rsid w:val="00E7710A"/>
    <w:rsid w:val="00E8030E"/>
    <w:rsid w:val="00E81E3A"/>
    <w:rsid w:val="00E83660"/>
    <w:rsid w:val="00E871DD"/>
    <w:rsid w:val="00E904BC"/>
    <w:rsid w:val="00E91D38"/>
    <w:rsid w:val="00E96601"/>
    <w:rsid w:val="00EA12E8"/>
    <w:rsid w:val="00EA4B27"/>
    <w:rsid w:val="00EA63F0"/>
    <w:rsid w:val="00EA7730"/>
    <w:rsid w:val="00EB06E8"/>
    <w:rsid w:val="00EB12FB"/>
    <w:rsid w:val="00EB63CF"/>
    <w:rsid w:val="00EC7178"/>
    <w:rsid w:val="00ED05C5"/>
    <w:rsid w:val="00ED272C"/>
    <w:rsid w:val="00ED4C04"/>
    <w:rsid w:val="00ED5D68"/>
    <w:rsid w:val="00EE188B"/>
    <w:rsid w:val="00EE432A"/>
    <w:rsid w:val="00EE6DF4"/>
    <w:rsid w:val="00EF4983"/>
    <w:rsid w:val="00F0123F"/>
    <w:rsid w:val="00F04FD6"/>
    <w:rsid w:val="00F06943"/>
    <w:rsid w:val="00F13808"/>
    <w:rsid w:val="00F15B00"/>
    <w:rsid w:val="00F258D3"/>
    <w:rsid w:val="00F26450"/>
    <w:rsid w:val="00F27D08"/>
    <w:rsid w:val="00F3349D"/>
    <w:rsid w:val="00F33E00"/>
    <w:rsid w:val="00F378D7"/>
    <w:rsid w:val="00F43D6D"/>
    <w:rsid w:val="00F44A48"/>
    <w:rsid w:val="00F47CE9"/>
    <w:rsid w:val="00F50E6F"/>
    <w:rsid w:val="00F519C8"/>
    <w:rsid w:val="00F56169"/>
    <w:rsid w:val="00F57C42"/>
    <w:rsid w:val="00F60EA7"/>
    <w:rsid w:val="00F66220"/>
    <w:rsid w:val="00F66A65"/>
    <w:rsid w:val="00F66C19"/>
    <w:rsid w:val="00F72055"/>
    <w:rsid w:val="00F723B3"/>
    <w:rsid w:val="00F7402F"/>
    <w:rsid w:val="00F741BE"/>
    <w:rsid w:val="00F83142"/>
    <w:rsid w:val="00F85A3E"/>
    <w:rsid w:val="00F90756"/>
    <w:rsid w:val="00F95941"/>
    <w:rsid w:val="00F97759"/>
    <w:rsid w:val="00FA551E"/>
    <w:rsid w:val="00FA638F"/>
    <w:rsid w:val="00FB04A9"/>
    <w:rsid w:val="00FB0825"/>
    <w:rsid w:val="00FB58EF"/>
    <w:rsid w:val="00FE301F"/>
    <w:rsid w:val="00FE3966"/>
    <w:rsid w:val="00FE3E17"/>
    <w:rsid w:val="00FE6362"/>
    <w:rsid w:val="00FF655F"/>
    <w:rsid w:val="00FF7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List Continue 4" w:uiPriority="0"/>
    <w:lsdException w:name="List Continue 5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32ED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A32EDC"/>
    <w:pPr>
      <w:keepNext/>
      <w:numPr>
        <w:numId w:val="6"/>
      </w:numPr>
      <w:tabs>
        <w:tab w:val="clear" w:pos="1418"/>
      </w:tabs>
      <w:ind w:firstLine="0"/>
      <w:outlineLvl w:val="0"/>
    </w:pPr>
    <w:rPr>
      <w:sz w:val="28"/>
    </w:rPr>
  </w:style>
  <w:style w:type="paragraph" w:styleId="20">
    <w:name w:val="heading 2"/>
    <w:basedOn w:val="a1"/>
    <w:next w:val="a1"/>
    <w:link w:val="21"/>
    <w:qFormat/>
    <w:rsid w:val="00A32EDC"/>
    <w:pPr>
      <w:keepNext/>
      <w:numPr>
        <w:ilvl w:val="1"/>
        <w:numId w:val="6"/>
      </w:numPr>
      <w:tabs>
        <w:tab w:val="clear" w:pos="9589"/>
      </w:tabs>
      <w:ind w:left="0" w:firstLine="0"/>
      <w:outlineLvl w:val="1"/>
    </w:pPr>
    <w:rPr>
      <w:b/>
      <w:bCs/>
      <w:sz w:val="28"/>
    </w:rPr>
  </w:style>
  <w:style w:type="paragraph" w:styleId="30">
    <w:name w:val="heading 3"/>
    <w:basedOn w:val="a1"/>
    <w:next w:val="a1"/>
    <w:link w:val="31"/>
    <w:qFormat/>
    <w:rsid w:val="00A32ED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A32EDC"/>
    <w:pPr>
      <w:keepNext/>
      <w:numPr>
        <w:ilvl w:val="3"/>
        <w:numId w:val="6"/>
      </w:numPr>
      <w:tabs>
        <w:tab w:val="clear" w:pos="1418"/>
      </w:tabs>
      <w:spacing w:before="240" w:after="60"/>
      <w:ind w:firstLine="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A32E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A32E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A32EDC"/>
    <w:pPr>
      <w:spacing w:before="240" w:after="60"/>
      <w:outlineLvl w:val="6"/>
    </w:pPr>
  </w:style>
  <w:style w:type="paragraph" w:styleId="8">
    <w:name w:val="heading 8"/>
    <w:basedOn w:val="a1"/>
    <w:next w:val="a1"/>
    <w:link w:val="80"/>
    <w:qFormat/>
    <w:rsid w:val="00A32EDC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link w:val="90"/>
    <w:qFormat/>
    <w:rsid w:val="00A32EDC"/>
    <w:pPr>
      <w:keepNext/>
      <w:widowControl w:val="0"/>
      <w:autoSpaceDE w:val="0"/>
      <w:autoSpaceDN w:val="0"/>
      <w:adjustRightInd w:val="0"/>
      <w:spacing w:after="120"/>
      <w:ind w:firstLine="720"/>
      <w:jc w:val="both"/>
      <w:outlineLvl w:val="8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32EDC"/>
    <w:rPr>
      <w:rFonts w:ascii="Times New Roman" w:eastAsia="SimSun" w:hAnsi="Times New Roman" w:cs="Times New Roman"/>
      <w:sz w:val="28"/>
      <w:szCs w:val="24"/>
      <w:lang w:eastAsia="ru-RU"/>
    </w:rPr>
  </w:style>
  <w:style w:type="character" w:customStyle="1" w:styleId="21">
    <w:name w:val="Заголовок 2 Знак"/>
    <w:basedOn w:val="a2"/>
    <w:link w:val="20"/>
    <w:rsid w:val="00A32EDC"/>
    <w:rPr>
      <w:rFonts w:ascii="Times New Roman" w:eastAsia="SimSun" w:hAnsi="Times New Roman" w:cs="Times New Roman"/>
      <w:b/>
      <w:bCs/>
      <w:sz w:val="28"/>
      <w:szCs w:val="24"/>
      <w:lang w:eastAsia="ru-RU"/>
    </w:rPr>
  </w:style>
  <w:style w:type="character" w:customStyle="1" w:styleId="31">
    <w:name w:val="Заголовок 3 Знак"/>
    <w:basedOn w:val="a2"/>
    <w:link w:val="30"/>
    <w:rsid w:val="00A32EDC"/>
    <w:rPr>
      <w:rFonts w:ascii="Arial" w:eastAsia="SimSu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A32EDC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2"/>
    <w:link w:val="5"/>
    <w:rsid w:val="00A32EDC"/>
    <w:rPr>
      <w:rFonts w:ascii="Times New Roman" w:eastAsia="SimSu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rsid w:val="00A32EDC"/>
    <w:rPr>
      <w:rFonts w:ascii="Times New Roman" w:eastAsia="SimSu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2"/>
    <w:link w:val="7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rsid w:val="00A32EDC"/>
    <w:rPr>
      <w:rFonts w:ascii="Times New Roman" w:eastAsia="SimSu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rsid w:val="00A32EDC"/>
    <w:rPr>
      <w:rFonts w:ascii="Times New Roman" w:eastAsia="SimSun" w:hAnsi="Times New Roman" w:cs="Times New Roman"/>
      <w:i/>
      <w:iCs/>
      <w:sz w:val="24"/>
      <w:szCs w:val="24"/>
      <w:lang w:eastAsia="ru-RU"/>
    </w:rPr>
  </w:style>
  <w:style w:type="paragraph" w:styleId="a5">
    <w:name w:val="header"/>
    <w:basedOn w:val="a1"/>
    <w:link w:val="a6"/>
    <w:rsid w:val="00A32E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7">
    <w:name w:val="caption"/>
    <w:basedOn w:val="a1"/>
    <w:next w:val="a1"/>
    <w:qFormat/>
    <w:rsid w:val="00A32EDC"/>
    <w:pPr>
      <w:pageBreakBefore/>
      <w:shd w:val="clear" w:color="auto" w:fill="FFFFFF"/>
      <w:spacing w:line="276" w:lineRule="exact"/>
      <w:ind w:left="4956"/>
    </w:pPr>
    <w:rPr>
      <w:sz w:val="28"/>
    </w:rPr>
  </w:style>
  <w:style w:type="paragraph" w:styleId="a8">
    <w:name w:val="Body Text"/>
    <w:basedOn w:val="a1"/>
    <w:link w:val="a9"/>
    <w:rsid w:val="00A32EDC"/>
    <w:pPr>
      <w:jc w:val="center"/>
    </w:pPr>
    <w:rPr>
      <w:sz w:val="36"/>
    </w:rPr>
  </w:style>
  <w:style w:type="character" w:customStyle="1" w:styleId="a9">
    <w:name w:val="Основной текст Знак"/>
    <w:basedOn w:val="a2"/>
    <w:link w:val="a8"/>
    <w:rsid w:val="00A32EDC"/>
    <w:rPr>
      <w:rFonts w:ascii="Times New Roman" w:eastAsia="SimSun" w:hAnsi="Times New Roman" w:cs="Times New Roman"/>
      <w:sz w:val="36"/>
      <w:szCs w:val="24"/>
      <w:lang w:eastAsia="ru-RU"/>
    </w:rPr>
  </w:style>
  <w:style w:type="paragraph" w:styleId="aa">
    <w:name w:val="Body Text Indent"/>
    <w:basedOn w:val="a1"/>
    <w:link w:val="ab"/>
    <w:rsid w:val="00A32EDC"/>
    <w:pPr>
      <w:ind w:firstLine="708"/>
    </w:pPr>
    <w:rPr>
      <w:sz w:val="22"/>
    </w:rPr>
  </w:style>
  <w:style w:type="character" w:customStyle="1" w:styleId="ab">
    <w:name w:val="Основной текст с отступом Знак"/>
    <w:basedOn w:val="a2"/>
    <w:link w:val="aa"/>
    <w:rsid w:val="00A32EDC"/>
    <w:rPr>
      <w:rFonts w:ascii="Times New Roman" w:eastAsia="SimSun" w:hAnsi="Times New Roman" w:cs="Times New Roman"/>
      <w:szCs w:val="24"/>
      <w:lang w:eastAsia="ru-RU"/>
    </w:rPr>
  </w:style>
  <w:style w:type="paragraph" w:customStyle="1" w:styleId="22">
    <w:name w:val="заголовок 2"/>
    <w:basedOn w:val="a1"/>
    <w:next w:val="a1"/>
    <w:rsid w:val="00A32EDC"/>
    <w:pPr>
      <w:keepNext/>
      <w:widowControl w:val="0"/>
      <w:overflowPunct w:val="0"/>
      <w:autoSpaceDE w:val="0"/>
      <w:autoSpaceDN w:val="0"/>
      <w:adjustRightInd w:val="0"/>
      <w:jc w:val="center"/>
    </w:pPr>
    <w:rPr>
      <w:szCs w:val="20"/>
    </w:rPr>
  </w:style>
  <w:style w:type="paragraph" w:styleId="23">
    <w:name w:val="Body Text Indent 2"/>
    <w:basedOn w:val="a1"/>
    <w:link w:val="24"/>
    <w:rsid w:val="00A32ED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32">
    <w:name w:val="Body Text Indent 3"/>
    <w:basedOn w:val="a1"/>
    <w:link w:val="33"/>
    <w:rsid w:val="00A32ED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rsid w:val="00A32EDC"/>
    <w:rPr>
      <w:rFonts w:ascii="Times New Roman" w:eastAsia="SimSun" w:hAnsi="Times New Roman" w:cs="Times New Roman"/>
      <w:sz w:val="16"/>
      <w:szCs w:val="16"/>
      <w:lang w:eastAsia="ru-RU"/>
    </w:rPr>
  </w:style>
  <w:style w:type="paragraph" w:styleId="25">
    <w:name w:val="Body Text 2"/>
    <w:basedOn w:val="a1"/>
    <w:link w:val="26"/>
    <w:rsid w:val="00A32EDC"/>
    <w:pPr>
      <w:jc w:val="both"/>
    </w:pPr>
    <w:rPr>
      <w:b/>
      <w:bCs/>
      <w:i/>
    </w:rPr>
  </w:style>
  <w:style w:type="character" w:customStyle="1" w:styleId="26">
    <w:name w:val="Основной текст 2 Знак"/>
    <w:basedOn w:val="a2"/>
    <w:link w:val="25"/>
    <w:rsid w:val="00A32EDC"/>
    <w:rPr>
      <w:rFonts w:ascii="Times New Roman" w:eastAsia="SimSun" w:hAnsi="Times New Roman" w:cs="Times New Roman"/>
      <w:b/>
      <w:bCs/>
      <w:i/>
      <w:sz w:val="24"/>
      <w:szCs w:val="24"/>
      <w:lang w:eastAsia="ru-RU"/>
    </w:rPr>
  </w:style>
  <w:style w:type="paragraph" w:customStyle="1" w:styleId="11">
    <w:name w:val="Обычный1"/>
    <w:rsid w:val="00A32EDC"/>
    <w:pPr>
      <w:widowControl w:val="0"/>
      <w:spacing w:after="0" w:line="240" w:lineRule="auto"/>
    </w:pPr>
    <w:rPr>
      <w:rFonts w:ascii="Courier New" w:eastAsia="SimSun" w:hAnsi="Courier New" w:cs="Times New Roman"/>
      <w:snapToGrid w:val="0"/>
      <w:sz w:val="20"/>
      <w:szCs w:val="20"/>
      <w:lang w:eastAsia="ru-RU"/>
    </w:rPr>
  </w:style>
  <w:style w:type="paragraph" w:styleId="ac">
    <w:name w:val="Document Map"/>
    <w:basedOn w:val="a1"/>
    <w:link w:val="ad"/>
    <w:semiHidden/>
    <w:rsid w:val="00A32ED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A32EDC"/>
    <w:rPr>
      <w:rFonts w:ascii="Tahoma" w:eastAsia="SimSu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Текст1"/>
    <w:basedOn w:val="a1"/>
    <w:rsid w:val="00A32ED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ae">
    <w:name w:val="annotation text"/>
    <w:basedOn w:val="a1"/>
    <w:link w:val="af"/>
    <w:uiPriority w:val="99"/>
    <w:semiHidden/>
    <w:unhideWhenUsed/>
    <w:rsid w:val="00A32EDC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A32EDC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semiHidden/>
    <w:rsid w:val="00A32EDC"/>
    <w:rPr>
      <w:b/>
      <w:bCs/>
    </w:rPr>
  </w:style>
  <w:style w:type="character" w:customStyle="1" w:styleId="af1">
    <w:name w:val="Тема примечания Знак"/>
    <w:basedOn w:val="af"/>
    <w:link w:val="af0"/>
    <w:semiHidden/>
    <w:rsid w:val="00A32EDC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af2">
    <w:name w:val="List"/>
    <w:basedOn w:val="a1"/>
    <w:rsid w:val="00A32EDC"/>
    <w:pPr>
      <w:ind w:left="283" w:hanging="283"/>
    </w:pPr>
  </w:style>
  <w:style w:type="paragraph" w:styleId="27">
    <w:name w:val="List 2"/>
    <w:basedOn w:val="a1"/>
    <w:rsid w:val="00A32EDC"/>
    <w:pPr>
      <w:ind w:left="566" w:hanging="283"/>
    </w:pPr>
  </w:style>
  <w:style w:type="paragraph" w:styleId="34">
    <w:name w:val="List 3"/>
    <w:basedOn w:val="a1"/>
    <w:rsid w:val="00A32EDC"/>
    <w:pPr>
      <w:ind w:left="849" w:hanging="283"/>
    </w:pPr>
  </w:style>
  <w:style w:type="paragraph" w:styleId="41">
    <w:name w:val="List 4"/>
    <w:basedOn w:val="a1"/>
    <w:rsid w:val="00A32EDC"/>
    <w:pPr>
      <w:ind w:left="1132" w:hanging="283"/>
    </w:pPr>
  </w:style>
  <w:style w:type="paragraph" w:styleId="51">
    <w:name w:val="List 5"/>
    <w:basedOn w:val="a1"/>
    <w:rsid w:val="00A32EDC"/>
    <w:pPr>
      <w:ind w:left="1415" w:hanging="283"/>
    </w:pPr>
  </w:style>
  <w:style w:type="paragraph" w:styleId="2">
    <w:name w:val="List Bullet 2"/>
    <w:basedOn w:val="a1"/>
    <w:rsid w:val="00A32EDC"/>
    <w:pPr>
      <w:numPr>
        <w:numId w:val="1"/>
      </w:numPr>
    </w:pPr>
  </w:style>
  <w:style w:type="paragraph" w:styleId="3">
    <w:name w:val="List Bullet 3"/>
    <w:basedOn w:val="a1"/>
    <w:rsid w:val="00A32EDC"/>
    <w:pPr>
      <w:numPr>
        <w:numId w:val="2"/>
      </w:numPr>
    </w:pPr>
  </w:style>
  <w:style w:type="paragraph" w:styleId="35">
    <w:name w:val="List Continue 3"/>
    <w:basedOn w:val="a1"/>
    <w:rsid w:val="00A32EDC"/>
    <w:pPr>
      <w:spacing w:after="120"/>
      <w:ind w:left="849"/>
    </w:pPr>
  </w:style>
  <w:style w:type="paragraph" w:styleId="42">
    <w:name w:val="List Continue 4"/>
    <w:basedOn w:val="a1"/>
    <w:rsid w:val="00A32EDC"/>
    <w:pPr>
      <w:spacing w:after="120"/>
      <w:ind w:left="1132"/>
    </w:pPr>
  </w:style>
  <w:style w:type="paragraph" w:styleId="52">
    <w:name w:val="List Continue 5"/>
    <w:basedOn w:val="a1"/>
    <w:rsid w:val="00A32EDC"/>
    <w:pPr>
      <w:spacing w:after="120"/>
      <w:ind w:left="1415"/>
    </w:pPr>
  </w:style>
  <w:style w:type="paragraph" w:styleId="af3">
    <w:name w:val="Body Text First Indent"/>
    <w:basedOn w:val="a8"/>
    <w:link w:val="af4"/>
    <w:rsid w:val="00A32EDC"/>
    <w:pPr>
      <w:spacing w:after="120"/>
      <w:ind w:firstLine="210"/>
      <w:jc w:val="left"/>
    </w:pPr>
    <w:rPr>
      <w:sz w:val="24"/>
    </w:rPr>
  </w:style>
  <w:style w:type="character" w:customStyle="1" w:styleId="af4">
    <w:name w:val="Красная строка Знак"/>
    <w:basedOn w:val="a9"/>
    <w:link w:val="af3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a"/>
    <w:link w:val="29"/>
    <w:rsid w:val="00A32EDC"/>
    <w:pPr>
      <w:spacing w:after="120"/>
      <w:ind w:left="283" w:firstLine="210"/>
    </w:pPr>
    <w:rPr>
      <w:sz w:val="24"/>
    </w:rPr>
  </w:style>
  <w:style w:type="character" w:customStyle="1" w:styleId="29">
    <w:name w:val="Красная строка 2 Знак"/>
    <w:basedOn w:val="ab"/>
    <w:link w:val="28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f5">
    <w:name w:val="Balloon Text"/>
    <w:basedOn w:val="a1"/>
    <w:link w:val="af6"/>
    <w:semiHidden/>
    <w:rsid w:val="00A32ED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semiHidden/>
    <w:rsid w:val="00A32EDC"/>
    <w:rPr>
      <w:rFonts w:ascii="Tahoma" w:eastAsia="SimSun" w:hAnsi="Tahoma" w:cs="Tahoma"/>
      <w:sz w:val="16"/>
      <w:szCs w:val="16"/>
      <w:lang w:eastAsia="ru-RU"/>
    </w:rPr>
  </w:style>
  <w:style w:type="character" w:styleId="af7">
    <w:name w:val="page number"/>
    <w:basedOn w:val="a2"/>
    <w:rsid w:val="00A32EDC"/>
  </w:style>
  <w:style w:type="paragraph" w:styleId="af8">
    <w:name w:val="footer"/>
    <w:basedOn w:val="a1"/>
    <w:link w:val="af9"/>
    <w:uiPriority w:val="99"/>
    <w:rsid w:val="00A32EDC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2"/>
    <w:link w:val="af8"/>
    <w:uiPriority w:val="99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fa">
    <w:name w:val="Normal (Web)"/>
    <w:basedOn w:val="a1"/>
    <w:rsid w:val="00A32EDC"/>
    <w:pPr>
      <w:spacing w:before="100" w:beforeAutospacing="1" w:after="100" w:afterAutospacing="1"/>
    </w:pPr>
  </w:style>
  <w:style w:type="character" w:styleId="afb">
    <w:name w:val="annotation reference"/>
    <w:uiPriority w:val="99"/>
    <w:rsid w:val="00A32EDC"/>
    <w:rPr>
      <w:sz w:val="16"/>
      <w:szCs w:val="16"/>
    </w:rPr>
  </w:style>
  <w:style w:type="paragraph" w:styleId="36">
    <w:name w:val="Body Text 3"/>
    <w:basedOn w:val="a1"/>
    <w:link w:val="37"/>
    <w:rsid w:val="00A32EDC"/>
    <w:pPr>
      <w:widowControl w:val="0"/>
      <w:shd w:val="clear" w:color="auto" w:fill="FFFFFF"/>
      <w:autoSpaceDE w:val="0"/>
      <w:autoSpaceDN w:val="0"/>
      <w:adjustRightInd w:val="0"/>
      <w:spacing w:before="120"/>
      <w:jc w:val="both"/>
    </w:pPr>
  </w:style>
  <w:style w:type="character" w:customStyle="1" w:styleId="37">
    <w:name w:val="Основной текст 3 Знак"/>
    <w:basedOn w:val="a2"/>
    <w:link w:val="36"/>
    <w:rsid w:val="00A32EDC"/>
    <w:rPr>
      <w:rFonts w:ascii="Times New Roman" w:eastAsia="SimSun" w:hAnsi="Times New Roman" w:cs="Times New Roman"/>
      <w:sz w:val="24"/>
      <w:szCs w:val="24"/>
      <w:shd w:val="clear" w:color="auto" w:fill="FFFFFF"/>
      <w:lang w:eastAsia="ru-RU"/>
    </w:rPr>
  </w:style>
  <w:style w:type="table" w:styleId="afc">
    <w:name w:val="Table Grid"/>
    <w:basedOn w:val="a3"/>
    <w:rsid w:val="00A32ED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1"/>
    <w:next w:val="a1"/>
    <w:autoRedefine/>
    <w:uiPriority w:val="39"/>
    <w:rsid w:val="00A32EDC"/>
    <w:pPr>
      <w:tabs>
        <w:tab w:val="left" w:pos="360"/>
        <w:tab w:val="right" w:leader="dot" w:pos="9345"/>
      </w:tabs>
      <w:ind w:left="360" w:hanging="360"/>
    </w:pPr>
  </w:style>
  <w:style w:type="paragraph" w:styleId="38">
    <w:name w:val="toc 3"/>
    <w:basedOn w:val="a1"/>
    <w:next w:val="a1"/>
    <w:autoRedefine/>
    <w:uiPriority w:val="39"/>
    <w:rsid w:val="00A32EDC"/>
    <w:pPr>
      <w:ind w:left="480"/>
    </w:pPr>
  </w:style>
  <w:style w:type="character" w:styleId="afd">
    <w:name w:val="Hyperlink"/>
    <w:uiPriority w:val="99"/>
    <w:rsid w:val="00A32EDC"/>
    <w:rPr>
      <w:color w:val="0000FF"/>
      <w:u w:val="single"/>
    </w:rPr>
  </w:style>
  <w:style w:type="paragraph" w:styleId="2a">
    <w:name w:val="toc 2"/>
    <w:basedOn w:val="a1"/>
    <w:next w:val="a1"/>
    <w:autoRedefine/>
    <w:uiPriority w:val="39"/>
    <w:rsid w:val="00A32EDC"/>
    <w:pPr>
      <w:tabs>
        <w:tab w:val="left" w:pos="720"/>
        <w:tab w:val="right" w:leader="dot" w:pos="9345"/>
      </w:tabs>
      <w:ind w:left="720" w:hanging="480"/>
    </w:pPr>
  </w:style>
  <w:style w:type="paragraph" w:customStyle="1" w:styleId="a0">
    <w:name w:val="Стиль пояснение"/>
    <w:basedOn w:val="a1"/>
    <w:rsid w:val="00A32EDC"/>
    <w:pPr>
      <w:numPr>
        <w:numId w:val="4"/>
      </w:numPr>
      <w:suppressAutoHyphens/>
      <w:jc w:val="both"/>
    </w:pPr>
    <w:rPr>
      <w:rFonts w:eastAsia="Times New Roman"/>
      <w:szCs w:val="20"/>
      <w:lang w:eastAsia="ar-SA"/>
    </w:rPr>
  </w:style>
  <w:style w:type="paragraph" w:customStyle="1" w:styleId="afe">
    <w:name w:val="СО"/>
    <w:basedOn w:val="a1"/>
    <w:semiHidden/>
    <w:rsid w:val="00A32EDC"/>
    <w:pPr>
      <w:ind w:left="-108"/>
      <w:jc w:val="center"/>
    </w:pPr>
    <w:rPr>
      <w:rFonts w:ascii="Arial" w:eastAsia="Times New Roman" w:hAnsi="Arial" w:cs="Arial"/>
      <w:bCs/>
      <w:caps/>
      <w:color w:val="000000"/>
      <w:spacing w:val="-10"/>
      <w:sz w:val="20"/>
    </w:rPr>
  </w:style>
  <w:style w:type="paragraph" w:customStyle="1" w:styleId="aff">
    <w:name w:val="ВИД ДОКУМЕНТА"/>
    <w:basedOn w:val="a1"/>
    <w:semiHidden/>
    <w:rsid w:val="00A32EDC"/>
    <w:pPr>
      <w:jc w:val="center"/>
    </w:pPr>
    <w:rPr>
      <w:rFonts w:ascii="Arial Black" w:eastAsia="Times New Roman" w:hAnsi="Arial Black"/>
      <w:b/>
      <w:iCs/>
      <w:caps/>
      <w:spacing w:val="80"/>
      <w:sz w:val="36"/>
      <w:szCs w:val="20"/>
    </w:rPr>
  </w:style>
  <w:style w:type="paragraph" w:customStyle="1" w:styleId="aff0">
    <w:name w:val="Текст раздела"/>
    <w:basedOn w:val="20"/>
    <w:rsid w:val="00A32EDC"/>
    <w:pPr>
      <w:keepNext w:val="0"/>
      <w:tabs>
        <w:tab w:val="left" w:pos="567"/>
        <w:tab w:val="num" w:pos="9589"/>
      </w:tabs>
      <w:spacing w:before="120" w:after="60"/>
      <w:ind w:left="8171" w:firstLine="709"/>
      <w:jc w:val="both"/>
    </w:pPr>
    <w:rPr>
      <w:rFonts w:eastAsia="Times New Roman"/>
      <w:bCs w:val="0"/>
      <w:szCs w:val="28"/>
    </w:rPr>
  </w:style>
  <w:style w:type="paragraph" w:styleId="a">
    <w:name w:val="List Bullet"/>
    <w:basedOn w:val="a1"/>
    <w:rsid w:val="00A32EDC"/>
    <w:pPr>
      <w:numPr>
        <w:numId w:val="5"/>
      </w:numPr>
      <w:contextualSpacing/>
    </w:pPr>
  </w:style>
  <w:style w:type="paragraph" w:styleId="aff1">
    <w:name w:val="TOC Heading"/>
    <w:basedOn w:val="1"/>
    <w:next w:val="a1"/>
    <w:uiPriority w:val="39"/>
    <w:unhideWhenUsed/>
    <w:qFormat/>
    <w:rsid w:val="00A32EDC"/>
    <w:pPr>
      <w:keepLines/>
      <w:spacing w:before="240" w:line="259" w:lineRule="auto"/>
      <w:outlineLvl w:val="9"/>
    </w:pPr>
    <w:rPr>
      <w:rFonts w:ascii="Calibri Light" w:eastAsia="Times New Roman" w:hAnsi="Calibri Light"/>
      <w:color w:val="2E74B5"/>
      <w:sz w:val="32"/>
      <w:szCs w:val="32"/>
    </w:rPr>
  </w:style>
  <w:style w:type="paragraph" w:styleId="43">
    <w:name w:val="toc 4"/>
    <w:basedOn w:val="a1"/>
    <w:next w:val="a1"/>
    <w:autoRedefine/>
    <w:uiPriority w:val="39"/>
    <w:unhideWhenUsed/>
    <w:rsid w:val="00A32EDC"/>
    <w:pPr>
      <w:spacing w:after="100" w:line="259" w:lineRule="auto"/>
      <w:ind w:left="660"/>
    </w:pPr>
    <w:rPr>
      <w:rFonts w:ascii="Calibri" w:eastAsia="Times New Roman" w:hAnsi="Calibri"/>
      <w:sz w:val="22"/>
      <w:szCs w:val="22"/>
    </w:rPr>
  </w:style>
  <w:style w:type="paragraph" w:styleId="53">
    <w:name w:val="toc 5"/>
    <w:basedOn w:val="a1"/>
    <w:next w:val="a1"/>
    <w:autoRedefine/>
    <w:uiPriority w:val="39"/>
    <w:unhideWhenUsed/>
    <w:rsid w:val="00A32EDC"/>
    <w:pPr>
      <w:spacing w:after="100" w:line="259" w:lineRule="auto"/>
      <w:ind w:left="880"/>
    </w:pPr>
    <w:rPr>
      <w:rFonts w:ascii="Calibri" w:eastAsia="Times New Roman" w:hAnsi="Calibri"/>
      <w:sz w:val="22"/>
      <w:szCs w:val="22"/>
    </w:rPr>
  </w:style>
  <w:style w:type="paragraph" w:styleId="61">
    <w:name w:val="toc 6"/>
    <w:basedOn w:val="a1"/>
    <w:next w:val="a1"/>
    <w:autoRedefine/>
    <w:uiPriority w:val="39"/>
    <w:unhideWhenUsed/>
    <w:rsid w:val="00A32EDC"/>
    <w:pPr>
      <w:spacing w:after="100" w:line="259" w:lineRule="auto"/>
      <w:ind w:left="1100"/>
    </w:pPr>
    <w:rPr>
      <w:rFonts w:ascii="Calibri" w:eastAsia="Times New Roman" w:hAnsi="Calibri"/>
      <w:sz w:val="22"/>
      <w:szCs w:val="22"/>
    </w:rPr>
  </w:style>
  <w:style w:type="paragraph" w:styleId="71">
    <w:name w:val="toc 7"/>
    <w:basedOn w:val="a1"/>
    <w:next w:val="a1"/>
    <w:autoRedefine/>
    <w:uiPriority w:val="39"/>
    <w:unhideWhenUsed/>
    <w:rsid w:val="00A32EDC"/>
    <w:pPr>
      <w:spacing w:after="100" w:line="259" w:lineRule="auto"/>
      <w:ind w:left="1320"/>
    </w:pPr>
    <w:rPr>
      <w:rFonts w:ascii="Calibri" w:eastAsia="Times New Roman" w:hAnsi="Calibri"/>
      <w:sz w:val="22"/>
      <w:szCs w:val="22"/>
    </w:rPr>
  </w:style>
  <w:style w:type="paragraph" w:styleId="81">
    <w:name w:val="toc 8"/>
    <w:basedOn w:val="a1"/>
    <w:next w:val="a1"/>
    <w:autoRedefine/>
    <w:uiPriority w:val="39"/>
    <w:unhideWhenUsed/>
    <w:rsid w:val="00A32EDC"/>
    <w:pPr>
      <w:spacing w:after="100" w:line="259" w:lineRule="auto"/>
      <w:ind w:left="1540"/>
    </w:pPr>
    <w:rPr>
      <w:rFonts w:ascii="Calibri" w:eastAsia="Times New Roman" w:hAnsi="Calibri"/>
      <w:sz w:val="22"/>
      <w:szCs w:val="22"/>
    </w:rPr>
  </w:style>
  <w:style w:type="paragraph" w:styleId="91">
    <w:name w:val="toc 9"/>
    <w:basedOn w:val="a1"/>
    <w:next w:val="a1"/>
    <w:autoRedefine/>
    <w:uiPriority w:val="39"/>
    <w:unhideWhenUsed/>
    <w:rsid w:val="00A32EDC"/>
    <w:pPr>
      <w:spacing w:after="100" w:line="259" w:lineRule="auto"/>
      <w:ind w:left="1760"/>
    </w:pPr>
    <w:rPr>
      <w:rFonts w:ascii="Calibri" w:eastAsia="Times New Roman" w:hAnsi="Calibri"/>
      <w:sz w:val="22"/>
      <w:szCs w:val="22"/>
    </w:rPr>
  </w:style>
  <w:style w:type="paragraph" w:styleId="aff2">
    <w:name w:val="List Paragraph"/>
    <w:basedOn w:val="a1"/>
    <w:uiPriority w:val="34"/>
    <w:qFormat/>
    <w:rsid w:val="00323F9C"/>
    <w:pPr>
      <w:ind w:left="720"/>
      <w:contextualSpacing/>
    </w:pPr>
  </w:style>
  <w:style w:type="paragraph" w:styleId="aff3">
    <w:name w:val="Revision"/>
    <w:hidden/>
    <w:uiPriority w:val="99"/>
    <w:semiHidden/>
    <w:rsid w:val="00CC2FF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3" w:uiPriority="0"/>
    <w:lsdException w:name="List Continue 4" w:uiPriority="0"/>
    <w:lsdException w:name="List Continue 5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32ED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A32EDC"/>
    <w:pPr>
      <w:keepNext/>
      <w:numPr>
        <w:numId w:val="6"/>
      </w:numPr>
      <w:tabs>
        <w:tab w:val="clear" w:pos="1418"/>
      </w:tabs>
      <w:ind w:firstLine="0"/>
      <w:outlineLvl w:val="0"/>
    </w:pPr>
    <w:rPr>
      <w:sz w:val="28"/>
    </w:rPr>
  </w:style>
  <w:style w:type="paragraph" w:styleId="20">
    <w:name w:val="heading 2"/>
    <w:basedOn w:val="a1"/>
    <w:next w:val="a1"/>
    <w:link w:val="21"/>
    <w:qFormat/>
    <w:rsid w:val="00A32EDC"/>
    <w:pPr>
      <w:keepNext/>
      <w:numPr>
        <w:ilvl w:val="1"/>
        <w:numId w:val="6"/>
      </w:numPr>
      <w:tabs>
        <w:tab w:val="clear" w:pos="9589"/>
      </w:tabs>
      <w:ind w:left="0" w:firstLine="0"/>
      <w:outlineLvl w:val="1"/>
    </w:pPr>
    <w:rPr>
      <w:b/>
      <w:bCs/>
      <w:sz w:val="28"/>
    </w:rPr>
  </w:style>
  <w:style w:type="paragraph" w:styleId="30">
    <w:name w:val="heading 3"/>
    <w:basedOn w:val="a1"/>
    <w:next w:val="a1"/>
    <w:link w:val="31"/>
    <w:qFormat/>
    <w:rsid w:val="00A32ED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A32EDC"/>
    <w:pPr>
      <w:keepNext/>
      <w:numPr>
        <w:ilvl w:val="3"/>
        <w:numId w:val="6"/>
      </w:numPr>
      <w:tabs>
        <w:tab w:val="clear" w:pos="1418"/>
      </w:tabs>
      <w:spacing w:before="240" w:after="60"/>
      <w:ind w:firstLine="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A32E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A32E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A32EDC"/>
    <w:pPr>
      <w:spacing w:before="240" w:after="60"/>
      <w:outlineLvl w:val="6"/>
    </w:pPr>
  </w:style>
  <w:style w:type="paragraph" w:styleId="8">
    <w:name w:val="heading 8"/>
    <w:basedOn w:val="a1"/>
    <w:next w:val="a1"/>
    <w:link w:val="80"/>
    <w:qFormat/>
    <w:rsid w:val="00A32EDC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link w:val="90"/>
    <w:qFormat/>
    <w:rsid w:val="00A32EDC"/>
    <w:pPr>
      <w:keepNext/>
      <w:widowControl w:val="0"/>
      <w:autoSpaceDE w:val="0"/>
      <w:autoSpaceDN w:val="0"/>
      <w:adjustRightInd w:val="0"/>
      <w:spacing w:after="120"/>
      <w:ind w:firstLine="720"/>
      <w:jc w:val="both"/>
      <w:outlineLvl w:val="8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32EDC"/>
    <w:rPr>
      <w:rFonts w:ascii="Times New Roman" w:eastAsia="SimSun" w:hAnsi="Times New Roman" w:cs="Times New Roman"/>
      <w:sz w:val="28"/>
      <w:szCs w:val="24"/>
      <w:lang w:eastAsia="ru-RU"/>
    </w:rPr>
  </w:style>
  <w:style w:type="character" w:customStyle="1" w:styleId="21">
    <w:name w:val="Заголовок 2 Знак"/>
    <w:basedOn w:val="a2"/>
    <w:link w:val="20"/>
    <w:rsid w:val="00A32EDC"/>
    <w:rPr>
      <w:rFonts w:ascii="Times New Roman" w:eastAsia="SimSun" w:hAnsi="Times New Roman" w:cs="Times New Roman"/>
      <w:b/>
      <w:bCs/>
      <w:sz w:val="28"/>
      <w:szCs w:val="24"/>
      <w:lang w:eastAsia="ru-RU"/>
    </w:rPr>
  </w:style>
  <w:style w:type="character" w:customStyle="1" w:styleId="31">
    <w:name w:val="Заголовок 3 Знак"/>
    <w:basedOn w:val="a2"/>
    <w:link w:val="30"/>
    <w:rsid w:val="00A32EDC"/>
    <w:rPr>
      <w:rFonts w:ascii="Arial" w:eastAsia="SimSu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rsid w:val="00A32EDC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2"/>
    <w:link w:val="5"/>
    <w:rsid w:val="00A32EDC"/>
    <w:rPr>
      <w:rFonts w:ascii="Times New Roman" w:eastAsia="SimSu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rsid w:val="00A32EDC"/>
    <w:rPr>
      <w:rFonts w:ascii="Times New Roman" w:eastAsia="SimSu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2"/>
    <w:link w:val="7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rsid w:val="00A32EDC"/>
    <w:rPr>
      <w:rFonts w:ascii="Times New Roman" w:eastAsia="SimSu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rsid w:val="00A32EDC"/>
    <w:rPr>
      <w:rFonts w:ascii="Times New Roman" w:eastAsia="SimSun" w:hAnsi="Times New Roman" w:cs="Times New Roman"/>
      <w:i/>
      <w:iCs/>
      <w:sz w:val="24"/>
      <w:szCs w:val="24"/>
      <w:lang w:eastAsia="ru-RU"/>
    </w:rPr>
  </w:style>
  <w:style w:type="paragraph" w:styleId="a5">
    <w:name w:val="header"/>
    <w:basedOn w:val="a1"/>
    <w:link w:val="a6"/>
    <w:rsid w:val="00A32ED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7">
    <w:name w:val="caption"/>
    <w:basedOn w:val="a1"/>
    <w:next w:val="a1"/>
    <w:qFormat/>
    <w:rsid w:val="00A32EDC"/>
    <w:pPr>
      <w:pageBreakBefore/>
      <w:shd w:val="clear" w:color="auto" w:fill="FFFFFF"/>
      <w:spacing w:line="276" w:lineRule="exact"/>
      <w:ind w:left="4956"/>
    </w:pPr>
    <w:rPr>
      <w:sz w:val="28"/>
    </w:rPr>
  </w:style>
  <w:style w:type="paragraph" w:styleId="a8">
    <w:name w:val="Body Text"/>
    <w:basedOn w:val="a1"/>
    <w:link w:val="a9"/>
    <w:rsid w:val="00A32EDC"/>
    <w:pPr>
      <w:jc w:val="center"/>
    </w:pPr>
    <w:rPr>
      <w:sz w:val="36"/>
    </w:rPr>
  </w:style>
  <w:style w:type="character" w:customStyle="1" w:styleId="a9">
    <w:name w:val="Основной текст Знак"/>
    <w:basedOn w:val="a2"/>
    <w:link w:val="a8"/>
    <w:rsid w:val="00A32EDC"/>
    <w:rPr>
      <w:rFonts w:ascii="Times New Roman" w:eastAsia="SimSun" w:hAnsi="Times New Roman" w:cs="Times New Roman"/>
      <w:sz w:val="36"/>
      <w:szCs w:val="24"/>
      <w:lang w:eastAsia="ru-RU"/>
    </w:rPr>
  </w:style>
  <w:style w:type="paragraph" w:styleId="aa">
    <w:name w:val="Body Text Indent"/>
    <w:basedOn w:val="a1"/>
    <w:link w:val="ab"/>
    <w:rsid w:val="00A32EDC"/>
    <w:pPr>
      <w:ind w:firstLine="708"/>
    </w:pPr>
    <w:rPr>
      <w:sz w:val="22"/>
    </w:rPr>
  </w:style>
  <w:style w:type="character" w:customStyle="1" w:styleId="ab">
    <w:name w:val="Основной текст с отступом Знак"/>
    <w:basedOn w:val="a2"/>
    <w:link w:val="aa"/>
    <w:rsid w:val="00A32EDC"/>
    <w:rPr>
      <w:rFonts w:ascii="Times New Roman" w:eastAsia="SimSun" w:hAnsi="Times New Roman" w:cs="Times New Roman"/>
      <w:szCs w:val="24"/>
      <w:lang w:eastAsia="ru-RU"/>
    </w:rPr>
  </w:style>
  <w:style w:type="paragraph" w:customStyle="1" w:styleId="22">
    <w:name w:val="заголовок 2"/>
    <w:basedOn w:val="a1"/>
    <w:next w:val="a1"/>
    <w:rsid w:val="00A32EDC"/>
    <w:pPr>
      <w:keepNext/>
      <w:widowControl w:val="0"/>
      <w:overflowPunct w:val="0"/>
      <w:autoSpaceDE w:val="0"/>
      <w:autoSpaceDN w:val="0"/>
      <w:adjustRightInd w:val="0"/>
      <w:jc w:val="center"/>
    </w:pPr>
    <w:rPr>
      <w:szCs w:val="20"/>
    </w:rPr>
  </w:style>
  <w:style w:type="paragraph" w:styleId="23">
    <w:name w:val="Body Text Indent 2"/>
    <w:basedOn w:val="a1"/>
    <w:link w:val="24"/>
    <w:rsid w:val="00A32ED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2"/>
    <w:link w:val="23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32">
    <w:name w:val="Body Text Indent 3"/>
    <w:basedOn w:val="a1"/>
    <w:link w:val="33"/>
    <w:rsid w:val="00A32ED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2"/>
    <w:link w:val="32"/>
    <w:rsid w:val="00A32EDC"/>
    <w:rPr>
      <w:rFonts w:ascii="Times New Roman" w:eastAsia="SimSun" w:hAnsi="Times New Roman" w:cs="Times New Roman"/>
      <w:sz w:val="16"/>
      <w:szCs w:val="16"/>
      <w:lang w:eastAsia="ru-RU"/>
    </w:rPr>
  </w:style>
  <w:style w:type="paragraph" w:styleId="25">
    <w:name w:val="Body Text 2"/>
    <w:basedOn w:val="a1"/>
    <w:link w:val="26"/>
    <w:rsid w:val="00A32EDC"/>
    <w:pPr>
      <w:jc w:val="both"/>
    </w:pPr>
    <w:rPr>
      <w:b/>
      <w:bCs/>
      <w:i/>
    </w:rPr>
  </w:style>
  <w:style w:type="character" w:customStyle="1" w:styleId="26">
    <w:name w:val="Основной текст 2 Знак"/>
    <w:basedOn w:val="a2"/>
    <w:link w:val="25"/>
    <w:rsid w:val="00A32EDC"/>
    <w:rPr>
      <w:rFonts w:ascii="Times New Roman" w:eastAsia="SimSun" w:hAnsi="Times New Roman" w:cs="Times New Roman"/>
      <w:b/>
      <w:bCs/>
      <w:i/>
      <w:sz w:val="24"/>
      <w:szCs w:val="24"/>
      <w:lang w:eastAsia="ru-RU"/>
    </w:rPr>
  </w:style>
  <w:style w:type="paragraph" w:customStyle="1" w:styleId="11">
    <w:name w:val="Обычный1"/>
    <w:rsid w:val="00A32EDC"/>
    <w:pPr>
      <w:widowControl w:val="0"/>
      <w:spacing w:after="0" w:line="240" w:lineRule="auto"/>
    </w:pPr>
    <w:rPr>
      <w:rFonts w:ascii="Courier New" w:eastAsia="SimSun" w:hAnsi="Courier New" w:cs="Times New Roman"/>
      <w:snapToGrid w:val="0"/>
      <w:sz w:val="20"/>
      <w:szCs w:val="20"/>
      <w:lang w:eastAsia="ru-RU"/>
    </w:rPr>
  </w:style>
  <w:style w:type="paragraph" w:styleId="ac">
    <w:name w:val="Document Map"/>
    <w:basedOn w:val="a1"/>
    <w:link w:val="ad"/>
    <w:semiHidden/>
    <w:rsid w:val="00A32ED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d">
    <w:name w:val="Схема документа Знак"/>
    <w:basedOn w:val="a2"/>
    <w:link w:val="ac"/>
    <w:semiHidden/>
    <w:rsid w:val="00A32EDC"/>
    <w:rPr>
      <w:rFonts w:ascii="Tahoma" w:eastAsia="SimSu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Текст1"/>
    <w:basedOn w:val="a1"/>
    <w:rsid w:val="00A32EDC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ae">
    <w:name w:val="annotation text"/>
    <w:basedOn w:val="a1"/>
    <w:link w:val="af"/>
    <w:uiPriority w:val="99"/>
    <w:semiHidden/>
    <w:unhideWhenUsed/>
    <w:rsid w:val="00A32EDC"/>
    <w:rPr>
      <w:sz w:val="20"/>
      <w:szCs w:val="20"/>
    </w:rPr>
  </w:style>
  <w:style w:type="character" w:customStyle="1" w:styleId="af">
    <w:name w:val="Текст примечания Знак"/>
    <w:basedOn w:val="a2"/>
    <w:link w:val="ae"/>
    <w:uiPriority w:val="99"/>
    <w:semiHidden/>
    <w:rsid w:val="00A32EDC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semiHidden/>
    <w:rsid w:val="00A32EDC"/>
    <w:rPr>
      <w:b/>
      <w:bCs/>
    </w:rPr>
  </w:style>
  <w:style w:type="character" w:customStyle="1" w:styleId="af1">
    <w:name w:val="Тема примечания Знак"/>
    <w:basedOn w:val="af"/>
    <w:link w:val="af0"/>
    <w:semiHidden/>
    <w:rsid w:val="00A32EDC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styleId="af2">
    <w:name w:val="List"/>
    <w:basedOn w:val="a1"/>
    <w:rsid w:val="00A32EDC"/>
    <w:pPr>
      <w:ind w:left="283" w:hanging="283"/>
    </w:pPr>
  </w:style>
  <w:style w:type="paragraph" w:styleId="27">
    <w:name w:val="List 2"/>
    <w:basedOn w:val="a1"/>
    <w:rsid w:val="00A32EDC"/>
    <w:pPr>
      <w:ind w:left="566" w:hanging="283"/>
    </w:pPr>
  </w:style>
  <w:style w:type="paragraph" w:styleId="34">
    <w:name w:val="List 3"/>
    <w:basedOn w:val="a1"/>
    <w:rsid w:val="00A32EDC"/>
    <w:pPr>
      <w:ind w:left="849" w:hanging="283"/>
    </w:pPr>
  </w:style>
  <w:style w:type="paragraph" w:styleId="41">
    <w:name w:val="List 4"/>
    <w:basedOn w:val="a1"/>
    <w:rsid w:val="00A32EDC"/>
    <w:pPr>
      <w:ind w:left="1132" w:hanging="283"/>
    </w:pPr>
  </w:style>
  <w:style w:type="paragraph" w:styleId="51">
    <w:name w:val="List 5"/>
    <w:basedOn w:val="a1"/>
    <w:rsid w:val="00A32EDC"/>
    <w:pPr>
      <w:ind w:left="1415" w:hanging="283"/>
    </w:pPr>
  </w:style>
  <w:style w:type="paragraph" w:styleId="2">
    <w:name w:val="List Bullet 2"/>
    <w:basedOn w:val="a1"/>
    <w:rsid w:val="00A32EDC"/>
    <w:pPr>
      <w:numPr>
        <w:numId w:val="1"/>
      </w:numPr>
    </w:pPr>
  </w:style>
  <w:style w:type="paragraph" w:styleId="3">
    <w:name w:val="List Bullet 3"/>
    <w:basedOn w:val="a1"/>
    <w:rsid w:val="00A32EDC"/>
    <w:pPr>
      <w:numPr>
        <w:numId w:val="2"/>
      </w:numPr>
    </w:pPr>
  </w:style>
  <w:style w:type="paragraph" w:styleId="35">
    <w:name w:val="List Continue 3"/>
    <w:basedOn w:val="a1"/>
    <w:rsid w:val="00A32EDC"/>
    <w:pPr>
      <w:spacing w:after="120"/>
      <w:ind w:left="849"/>
    </w:pPr>
  </w:style>
  <w:style w:type="paragraph" w:styleId="42">
    <w:name w:val="List Continue 4"/>
    <w:basedOn w:val="a1"/>
    <w:rsid w:val="00A32EDC"/>
    <w:pPr>
      <w:spacing w:after="120"/>
      <w:ind w:left="1132"/>
    </w:pPr>
  </w:style>
  <w:style w:type="paragraph" w:styleId="52">
    <w:name w:val="List Continue 5"/>
    <w:basedOn w:val="a1"/>
    <w:rsid w:val="00A32EDC"/>
    <w:pPr>
      <w:spacing w:after="120"/>
      <w:ind w:left="1415"/>
    </w:pPr>
  </w:style>
  <w:style w:type="paragraph" w:styleId="af3">
    <w:name w:val="Body Text First Indent"/>
    <w:basedOn w:val="a8"/>
    <w:link w:val="af4"/>
    <w:rsid w:val="00A32EDC"/>
    <w:pPr>
      <w:spacing w:after="120"/>
      <w:ind w:firstLine="210"/>
      <w:jc w:val="left"/>
    </w:pPr>
    <w:rPr>
      <w:sz w:val="24"/>
    </w:rPr>
  </w:style>
  <w:style w:type="character" w:customStyle="1" w:styleId="af4">
    <w:name w:val="Красная строка Знак"/>
    <w:basedOn w:val="a9"/>
    <w:link w:val="af3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a"/>
    <w:link w:val="29"/>
    <w:rsid w:val="00A32EDC"/>
    <w:pPr>
      <w:spacing w:after="120"/>
      <w:ind w:left="283" w:firstLine="210"/>
    </w:pPr>
    <w:rPr>
      <w:sz w:val="24"/>
    </w:rPr>
  </w:style>
  <w:style w:type="character" w:customStyle="1" w:styleId="29">
    <w:name w:val="Красная строка 2 Знак"/>
    <w:basedOn w:val="ab"/>
    <w:link w:val="28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f5">
    <w:name w:val="Balloon Text"/>
    <w:basedOn w:val="a1"/>
    <w:link w:val="af6"/>
    <w:semiHidden/>
    <w:rsid w:val="00A32ED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semiHidden/>
    <w:rsid w:val="00A32EDC"/>
    <w:rPr>
      <w:rFonts w:ascii="Tahoma" w:eastAsia="SimSun" w:hAnsi="Tahoma" w:cs="Tahoma"/>
      <w:sz w:val="16"/>
      <w:szCs w:val="16"/>
      <w:lang w:eastAsia="ru-RU"/>
    </w:rPr>
  </w:style>
  <w:style w:type="character" w:styleId="af7">
    <w:name w:val="page number"/>
    <w:basedOn w:val="a2"/>
    <w:rsid w:val="00A32EDC"/>
  </w:style>
  <w:style w:type="paragraph" w:styleId="af8">
    <w:name w:val="footer"/>
    <w:basedOn w:val="a1"/>
    <w:link w:val="af9"/>
    <w:uiPriority w:val="99"/>
    <w:rsid w:val="00A32EDC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2"/>
    <w:link w:val="af8"/>
    <w:uiPriority w:val="99"/>
    <w:rsid w:val="00A32EDC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fa">
    <w:name w:val="Normal (Web)"/>
    <w:basedOn w:val="a1"/>
    <w:rsid w:val="00A32EDC"/>
    <w:pPr>
      <w:spacing w:before="100" w:beforeAutospacing="1" w:after="100" w:afterAutospacing="1"/>
    </w:pPr>
  </w:style>
  <w:style w:type="character" w:styleId="afb">
    <w:name w:val="annotation reference"/>
    <w:uiPriority w:val="99"/>
    <w:rsid w:val="00A32EDC"/>
    <w:rPr>
      <w:sz w:val="16"/>
      <w:szCs w:val="16"/>
    </w:rPr>
  </w:style>
  <w:style w:type="paragraph" w:styleId="36">
    <w:name w:val="Body Text 3"/>
    <w:basedOn w:val="a1"/>
    <w:link w:val="37"/>
    <w:rsid w:val="00A32EDC"/>
    <w:pPr>
      <w:widowControl w:val="0"/>
      <w:shd w:val="clear" w:color="auto" w:fill="FFFFFF"/>
      <w:autoSpaceDE w:val="0"/>
      <w:autoSpaceDN w:val="0"/>
      <w:adjustRightInd w:val="0"/>
      <w:spacing w:before="120"/>
      <w:jc w:val="both"/>
    </w:pPr>
  </w:style>
  <w:style w:type="character" w:customStyle="1" w:styleId="37">
    <w:name w:val="Основной текст 3 Знак"/>
    <w:basedOn w:val="a2"/>
    <w:link w:val="36"/>
    <w:rsid w:val="00A32EDC"/>
    <w:rPr>
      <w:rFonts w:ascii="Times New Roman" w:eastAsia="SimSun" w:hAnsi="Times New Roman" w:cs="Times New Roman"/>
      <w:sz w:val="24"/>
      <w:szCs w:val="24"/>
      <w:shd w:val="clear" w:color="auto" w:fill="FFFFFF"/>
      <w:lang w:eastAsia="ru-RU"/>
    </w:rPr>
  </w:style>
  <w:style w:type="table" w:styleId="afc">
    <w:name w:val="Table Grid"/>
    <w:basedOn w:val="a3"/>
    <w:rsid w:val="00A32ED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1"/>
    <w:next w:val="a1"/>
    <w:autoRedefine/>
    <w:uiPriority w:val="39"/>
    <w:rsid w:val="00A32EDC"/>
    <w:pPr>
      <w:tabs>
        <w:tab w:val="left" w:pos="360"/>
        <w:tab w:val="right" w:leader="dot" w:pos="9345"/>
      </w:tabs>
      <w:ind w:left="360" w:hanging="360"/>
    </w:pPr>
  </w:style>
  <w:style w:type="paragraph" w:styleId="38">
    <w:name w:val="toc 3"/>
    <w:basedOn w:val="a1"/>
    <w:next w:val="a1"/>
    <w:autoRedefine/>
    <w:uiPriority w:val="39"/>
    <w:rsid w:val="00A32EDC"/>
    <w:pPr>
      <w:ind w:left="480"/>
    </w:pPr>
  </w:style>
  <w:style w:type="character" w:styleId="afd">
    <w:name w:val="Hyperlink"/>
    <w:uiPriority w:val="99"/>
    <w:rsid w:val="00A32EDC"/>
    <w:rPr>
      <w:color w:val="0000FF"/>
      <w:u w:val="single"/>
    </w:rPr>
  </w:style>
  <w:style w:type="paragraph" w:styleId="2a">
    <w:name w:val="toc 2"/>
    <w:basedOn w:val="a1"/>
    <w:next w:val="a1"/>
    <w:autoRedefine/>
    <w:uiPriority w:val="39"/>
    <w:rsid w:val="00A32EDC"/>
    <w:pPr>
      <w:tabs>
        <w:tab w:val="left" w:pos="720"/>
        <w:tab w:val="right" w:leader="dot" w:pos="9345"/>
      </w:tabs>
      <w:ind w:left="720" w:hanging="480"/>
    </w:pPr>
  </w:style>
  <w:style w:type="paragraph" w:customStyle="1" w:styleId="a0">
    <w:name w:val="Стиль пояснение"/>
    <w:basedOn w:val="a1"/>
    <w:rsid w:val="00A32EDC"/>
    <w:pPr>
      <w:numPr>
        <w:numId w:val="4"/>
      </w:numPr>
      <w:suppressAutoHyphens/>
      <w:jc w:val="both"/>
    </w:pPr>
    <w:rPr>
      <w:rFonts w:eastAsia="Times New Roman"/>
      <w:szCs w:val="20"/>
      <w:lang w:eastAsia="ar-SA"/>
    </w:rPr>
  </w:style>
  <w:style w:type="paragraph" w:customStyle="1" w:styleId="afe">
    <w:name w:val="СО"/>
    <w:basedOn w:val="a1"/>
    <w:semiHidden/>
    <w:rsid w:val="00A32EDC"/>
    <w:pPr>
      <w:ind w:left="-108"/>
      <w:jc w:val="center"/>
    </w:pPr>
    <w:rPr>
      <w:rFonts w:ascii="Arial" w:eastAsia="Times New Roman" w:hAnsi="Arial" w:cs="Arial"/>
      <w:bCs/>
      <w:caps/>
      <w:color w:val="000000"/>
      <w:spacing w:val="-10"/>
      <w:sz w:val="20"/>
    </w:rPr>
  </w:style>
  <w:style w:type="paragraph" w:customStyle="1" w:styleId="aff">
    <w:name w:val="ВИД ДОКУМЕНТА"/>
    <w:basedOn w:val="a1"/>
    <w:semiHidden/>
    <w:rsid w:val="00A32EDC"/>
    <w:pPr>
      <w:jc w:val="center"/>
    </w:pPr>
    <w:rPr>
      <w:rFonts w:ascii="Arial Black" w:eastAsia="Times New Roman" w:hAnsi="Arial Black"/>
      <w:b/>
      <w:iCs/>
      <w:caps/>
      <w:spacing w:val="80"/>
      <w:sz w:val="36"/>
      <w:szCs w:val="20"/>
    </w:rPr>
  </w:style>
  <w:style w:type="paragraph" w:customStyle="1" w:styleId="aff0">
    <w:name w:val="Текст раздела"/>
    <w:basedOn w:val="20"/>
    <w:rsid w:val="00A32EDC"/>
    <w:pPr>
      <w:keepNext w:val="0"/>
      <w:tabs>
        <w:tab w:val="left" w:pos="567"/>
        <w:tab w:val="num" w:pos="9589"/>
      </w:tabs>
      <w:spacing w:before="120" w:after="60"/>
      <w:ind w:left="8171" w:firstLine="709"/>
      <w:jc w:val="both"/>
    </w:pPr>
    <w:rPr>
      <w:rFonts w:eastAsia="Times New Roman"/>
      <w:bCs w:val="0"/>
      <w:szCs w:val="28"/>
    </w:rPr>
  </w:style>
  <w:style w:type="paragraph" w:styleId="a">
    <w:name w:val="List Bullet"/>
    <w:basedOn w:val="a1"/>
    <w:rsid w:val="00A32EDC"/>
    <w:pPr>
      <w:numPr>
        <w:numId w:val="5"/>
      </w:numPr>
      <w:contextualSpacing/>
    </w:pPr>
  </w:style>
  <w:style w:type="paragraph" w:styleId="aff1">
    <w:name w:val="TOC Heading"/>
    <w:basedOn w:val="1"/>
    <w:next w:val="a1"/>
    <w:uiPriority w:val="39"/>
    <w:unhideWhenUsed/>
    <w:qFormat/>
    <w:rsid w:val="00A32EDC"/>
    <w:pPr>
      <w:keepLines/>
      <w:spacing w:before="240" w:line="259" w:lineRule="auto"/>
      <w:outlineLvl w:val="9"/>
    </w:pPr>
    <w:rPr>
      <w:rFonts w:ascii="Calibri Light" w:eastAsia="Times New Roman" w:hAnsi="Calibri Light"/>
      <w:color w:val="2E74B5"/>
      <w:sz w:val="32"/>
      <w:szCs w:val="32"/>
    </w:rPr>
  </w:style>
  <w:style w:type="paragraph" w:styleId="43">
    <w:name w:val="toc 4"/>
    <w:basedOn w:val="a1"/>
    <w:next w:val="a1"/>
    <w:autoRedefine/>
    <w:uiPriority w:val="39"/>
    <w:unhideWhenUsed/>
    <w:rsid w:val="00A32EDC"/>
    <w:pPr>
      <w:spacing w:after="100" w:line="259" w:lineRule="auto"/>
      <w:ind w:left="660"/>
    </w:pPr>
    <w:rPr>
      <w:rFonts w:ascii="Calibri" w:eastAsia="Times New Roman" w:hAnsi="Calibri"/>
      <w:sz w:val="22"/>
      <w:szCs w:val="22"/>
    </w:rPr>
  </w:style>
  <w:style w:type="paragraph" w:styleId="53">
    <w:name w:val="toc 5"/>
    <w:basedOn w:val="a1"/>
    <w:next w:val="a1"/>
    <w:autoRedefine/>
    <w:uiPriority w:val="39"/>
    <w:unhideWhenUsed/>
    <w:rsid w:val="00A32EDC"/>
    <w:pPr>
      <w:spacing w:after="100" w:line="259" w:lineRule="auto"/>
      <w:ind w:left="880"/>
    </w:pPr>
    <w:rPr>
      <w:rFonts w:ascii="Calibri" w:eastAsia="Times New Roman" w:hAnsi="Calibri"/>
      <w:sz w:val="22"/>
      <w:szCs w:val="22"/>
    </w:rPr>
  </w:style>
  <w:style w:type="paragraph" w:styleId="61">
    <w:name w:val="toc 6"/>
    <w:basedOn w:val="a1"/>
    <w:next w:val="a1"/>
    <w:autoRedefine/>
    <w:uiPriority w:val="39"/>
    <w:unhideWhenUsed/>
    <w:rsid w:val="00A32EDC"/>
    <w:pPr>
      <w:spacing w:after="100" w:line="259" w:lineRule="auto"/>
      <w:ind w:left="1100"/>
    </w:pPr>
    <w:rPr>
      <w:rFonts w:ascii="Calibri" w:eastAsia="Times New Roman" w:hAnsi="Calibri"/>
      <w:sz w:val="22"/>
      <w:szCs w:val="22"/>
    </w:rPr>
  </w:style>
  <w:style w:type="paragraph" w:styleId="71">
    <w:name w:val="toc 7"/>
    <w:basedOn w:val="a1"/>
    <w:next w:val="a1"/>
    <w:autoRedefine/>
    <w:uiPriority w:val="39"/>
    <w:unhideWhenUsed/>
    <w:rsid w:val="00A32EDC"/>
    <w:pPr>
      <w:spacing w:after="100" w:line="259" w:lineRule="auto"/>
      <w:ind w:left="1320"/>
    </w:pPr>
    <w:rPr>
      <w:rFonts w:ascii="Calibri" w:eastAsia="Times New Roman" w:hAnsi="Calibri"/>
      <w:sz w:val="22"/>
      <w:szCs w:val="22"/>
    </w:rPr>
  </w:style>
  <w:style w:type="paragraph" w:styleId="81">
    <w:name w:val="toc 8"/>
    <w:basedOn w:val="a1"/>
    <w:next w:val="a1"/>
    <w:autoRedefine/>
    <w:uiPriority w:val="39"/>
    <w:unhideWhenUsed/>
    <w:rsid w:val="00A32EDC"/>
    <w:pPr>
      <w:spacing w:after="100" w:line="259" w:lineRule="auto"/>
      <w:ind w:left="1540"/>
    </w:pPr>
    <w:rPr>
      <w:rFonts w:ascii="Calibri" w:eastAsia="Times New Roman" w:hAnsi="Calibri"/>
      <w:sz w:val="22"/>
      <w:szCs w:val="22"/>
    </w:rPr>
  </w:style>
  <w:style w:type="paragraph" w:styleId="91">
    <w:name w:val="toc 9"/>
    <w:basedOn w:val="a1"/>
    <w:next w:val="a1"/>
    <w:autoRedefine/>
    <w:uiPriority w:val="39"/>
    <w:unhideWhenUsed/>
    <w:rsid w:val="00A32EDC"/>
    <w:pPr>
      <w:spacing w:after="100" w:line="259" w:lineRule="auto"/>
      <w:ind w:left="1760"/>
    </w:pPr>
    <w:rPr>
      <w:rFonts w:ascii="Calibri" w:eastAsia="Times New Roman" w:hAnsi="Calibri"/>
      <w:sz w:val="22"/>
      <w:szCs w:val="22"/>
    </w:rPr>
  </w:style>
  <w:style w:type="paragraph" w:styleId="aff2">
    <w:name w:val="List Paragraph"/>
    <w:basedOn w:val="a1"/>
    <w:uiPriority w:val="34"/>
    <w:qFormat/>
    <w:rsid w:val="00323F9C"/>
    <w:pPr>
      <w:ind w:left="720"/>
      <w:contextualSpacing/>
    </w:pPr>
  </w:style>
  <w:style w:type="paragraph" w:styleId="aff3">
    <w:name w:val="Revision"/>
    <w:hidden/>
    <w:uiPriority w:val="99"/>
    <w:semiHidden/>
    <w:rsid w:val="00CC2FF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0.wmf"/><Relationship Id="rId84" Type="http://schemas.openxmlformats.org/officeDocument/2006/relationships/oleObject" Target="embeddings/oleObject40.bin"/><Relationship Id="rId89" Type="http://schemas.openxmlformats.org/officeDocument/2006/relationships/image" Target="media/image40.wmf"/><Relationship Id="rId7" Type="http://schemas.openxmlformats.org/officeDocument/2006/relationships/endnotes" Target="endnotes.xml"/><Relationship Id="rId71" Type="http://schemas.openxmlformats.org/officeDocument/2006/relationships/oleObject" Target="embeddings/oleObject33.bin"/><Relationship Id="rId92" Type="http://schemas.openxmlformats.org/officeDocument/2006/relationships/image" Target="media/image41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oleObject" Target="embeddings/oleObject35.bin"/><Relationship Id="rId79" Type="http://schemas.openxmlformats.org/officeDocument/2006/relationships/image" Target="media/image35.wmf"/><Relationship Id="rId87" Type="http://schemas.openxmlformats.org/officeDocument/2006/relationships/image" Target="media/image39.wmf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95" Type="http://schemas.openxmlformats.org/officeDocument/2006/relationships/image" Target="media/image42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2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50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38.wmf"/><Relationship Id="rId93" Type="http://schemas.openxmlformats.org/officeDocument/2006/relationships/oleObject" Target="embeddings/oleObject45.bin"/><Relationship Id="rId98" Type="http://schemas.openxmlformats.org/officeDocument/2006/relationships/oleObject" Target="embeddings/oleObject48.bin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19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microsoft.com/office/2007/relationships/stylesWithEffects" Target="stylesWithEffects.xml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2.bin"/><Relationship Id="rId91" Type="http://schemas.openxmlformats.org/officeDocument/2006/relationships/oleObject" Target="embeddings/oleObject44.bin"/><Relationship Id="rId96" Type="http://schemas.openxmlformats.org/officeDocument/2006/relationships/oleObject" Target="embeddings/oleObject4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2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6.bin"/><Relationship Id="rId99" Type="http://schemas.openxmlformats.org/officeDocument/2006/relationships/oleObject" Target="embeddings/oleObject49.bin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5.bin"/><Relationship Id="rId76" Type="http://schemas.openxmlformats.org/officeDocument/2006/relationships/oleObject" Target="embeddings/oleObject36.bin"/><Relationship Id="rId97" Type="http://schemas.openxmlformats.org/officeDocument/2006/relationships/image" Target="media/image43.wmf"/><Relationship Id="rId10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FDF37-86CD-4CC2-BCE9-87D3171C5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5481</Words>
  <Characters>31242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Березкин Александр Евгеньевич</dc:creator>
  <cp:lastModifiedBy>Соколова</cp:lastModifiedBy>
  <cp:revision>8</cp:revision>
  <cp:lastPrinted>2018-03-30T11:16:00Z</cp:lastPrinted>
  <dcterms:created xsi:type="dcterms:W3CDTF">2018-03-29T06:58:00Z</dcterms:created>
  <dcterms:modified xsi:type="dcterms:W3CDTF">2018-03-30T11:19:00Z</dcterms:modified>
</cp:coreProperties>
</file>